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84" w:rsidRPr="0041008C" w:rsidRDefault="00543384" w:rsidP="00543384">
      <w:pPr>
        <w:contextualSpacing/>
        <w:jc w:val="right"/>
        <w:rPr>
          <w:i/>
          <w:color w:val="000000"/>
          <w:sz w:val="24"/>
          <w:shd w:val="clear" w:color="auto" w:fill="FFFFFF"/>
        </w:rPr>
      </w:pPr>
      <w:bookmarkStart w:id="0" w:name="_GoBack"/>
      <w:bookmarkEnd w:id="0"/>
      <w:r w:rsidRPr="0041008C">
        <w:rPr>
          <w:b/>
          <w:i/>
          <w:color w:val="000000"/>
          <w:sz w:val="24"/>
          <w:shd w:val="clear" w:color="auto" w:fill="FFFFFF"/>
        </w:rPr>
        <w:t>Д.А. Данилов</w:t>
      </w:r>
      <w:r w:rsidRPr="0041008C">
        <w:rPr>
          <w:i/>
          <w:color w:val="000000"/>
          <w:sz w:val="24"/>
          <w:shd w:val="clear" w:color="auto" w:fill="FFFFFF"/>
        </w:rPr>
        <w:t>,</w:t>
      </w:r>
    </w:p>
    <w:p w:rsidR="005351D8" w:rsidRPr="0041008C" w:rsidRDefault="005351D8" w:rsidP="00543384">
      <w:pPr>
        <w:spacing w:after="0" w:afterAutospacing="0"/>
        <w:jc w:val="right"/>
        <w:rPr>
          <w:i/>
          <w:color w:val="000000"/>
          <w:sz w:val="24"/>
          <w:shd w:val="clear" w:color="auto" w:fill="FFFFFF"/>
        </w:rPr>
      </w:pPr>
      <w:r w:rsidRPr="0041008C">
        <w:rPr>
          <w:i/>
          <w:color w:val="000000"/>
          <w:sz w:val="24"/>
          <w:shd w:val="clear" w:color="auto" w:fill="FFFFFF"/>
        </w:rPr>
        <w:t>Заведующий Отделом европейской безопасности Института Европы РАН</w:t>
      </w:r>
    </w:p>
    <w:p w:rsidR="00543384" w:rsidRPr="0041008C" w:rsidRDefault="00543384" w:rsidP="00543384">
      <w:pPr>
        <w:spacing w:after="0" w:afterAutospacing="0"/>
        <w:jc w:val="right"/>
        <w:rPr>
          <w:i/>
          <w:color w:val="000000"/>
          <w:sz w:val="24"/>
          <w:shd w:val="clear" w:color="auto" w:fill="FFFFFF"/>
        </w:rPr>
      </w:pPr>
      <w:r w:rsidRPr="0041008C">
        <w:rPr>
          <w:i/>
          <w:color w:val="000000"/>
          <w:sz w:val="24"/>
          <w:shd w:val="clear" w:color="auto" w:fill="FFFFFF"/>
        </w:rPr>
        <w:t>Профессор кафедры интеграционных процессов МГИМО</w:t>
      </w:r>
      <w:r w:rsidR="0041008C" w:rsidRPr="0041008C">
        <w:rPr>
          <w:i/>
          <w:color w:val="000000"/>
          <w:sz w:val="24"/>
          <w:shd w:val="clear" w:color="auto" w:fill="FFFFFF"/>
        </w:rPr>
        <w:t>,</w:t>
      </w:r>
    </w:p>
    <w:p w:rsidR="0041008C" w:rsidRPr="0041008C" w:rsidRDefault="0041008C" w:rsidP="00543384">
      <w:pPr>
        <w:spacing w:after="0" w:afterAutospacing="0"/>
        <w:jc w:val="right"/>
        <w:rPr>
          <w:i/>
          <w:color w:val="000000"/>
          <w:sz w:val="24"/>
          <w:shd w:val="clear" w:color="auto" w:fill="FFFFFF"/>
        </w:rPr>
      </w:pPr>
      <w:r w:rsidRPr="0041008C">
        <w:rPr>
          <w:i/>
          <w:color w:val="000000"/>
          <w:sz w:val="24"/>
          <w:shd w:val="clear" w:color="auto" w:fill="FFFFFF"/>
        </w:rPr>
        <w:t>Вице-президент Ассоциации европейских исследований (АЕВИС)</w:t>
      </w:r>
    </w:p>
    <w:p w:rsidR="00543384" w:rsidRDefault="00543384" w:rsidP="00543384">
      <w:pPr>
        <w:spacing w:after="0" w:afterAutospacing="0"/>
        <w:jc w:val="right"/>
        <w:rPr>
          <w:rFonts w:ascii="Arial" w:hAnsi="Arial" w:cs="Arial"/>
          <w:color w:val="000000"/>
          <w:sz w:val="24"/>
          <w:shd w:val="clear" w:color="auto" w:fill="FFFFFF"/>
        </w:rPr>
      </w:pPr>
    </w:p>
    <w:p w:rsidR="0041008C" w:rsidRDefault="0041008C" w:rsidP="00543384">
      <w:pPr>
        <w:spacing w:after="0" w:afterAutospacing="0"/>
        <w:jc w:val="center"/>
        <w:rPr>
          <w:rFonts w:ascii="Arial" w:hAnsi="Arial" w:cs="Arial"/>
          <w:b/>
          <w:color w:val="000000"/>
          <w:sz w:val="32"/>
          <w:szCs w:val="32"/>
          <w:u w:val="single"/>
          <w:shd w:val="clear" w:color="auto" w:fill="FFFFFF"/>
        </w:rPr>
      </w:pPr>
    </w:p>
    <w:p w:rsidR="0041008C" w:rsidRDefault="0041008C" w:rsidP="00085D6B">
      <w:pPr>
        <w:spacing w:after="0" w:afterAutospacing="0"/>
        <w:jc w:val="center"/>
        <w:rPr>
          <w:rFonts w:ascii="Arial" w:hAnsi="Arial" w:cs="Arial"/>
          <w:b/>
          <w:color w:val="000000"/>
          <w:sz w:val="32"/>
          <w:szCs w:val="32"/>
          <w:u w:val="single"/>
          <w:shd w:val="clear" w:color="auto" w:fill="FFFFFF"/>
        </w:rPr>
      </w:pPr>
    </w:p>
    <w:p w:rsidR="001A3E6D" w:rsidRPr="0041008C" w:rsidRDefault="001A3E6D" w:rsidP="00543384">
      <w:pPr>
        <w:spacing w:after="0" w:afterAutospacing="0"/>
        <w:jc w:val="center"/>
        <w:rPr>
          <w:rFonts w:ascii="Arial" w:hAnsi="Arial" w:cs="Arial"/>
          <w:b/>
          <w:color w:val="000000"/>
          <w:sz w:val="36"/>
          <w:szCs w:val="36"/>
          <w:u w:val="single"/>
          <w:shd w:val="clear" w:color="auto" w:fill="FFFFFF"/>
        </w:rPr>
      </w:pPr>
      <w:r w:rsidRPr="0041008C">
        <w:rPr>
          <w:rFonts w:ascii="Arial" w:hAnsi="Arial" w:cs="Arial"/>
          <w:b/>
          <w:color w:val="000000"/>
          <w:sz w:val="36"/>
          <w:szCs w:val="36"/>
          <w:u w:val="single"/>
          <w:shd w:val="clear" w:color="auto" w:fill="FFFFFF"/>
        </w:rPr>
        <w:t xml:space="preserve">Занятие-практикум по </w:t>
      </w:r>
      <w:r w:rsidR="00363730" w:rsidRPr="0041008C">
        <w:rPr>
          <w:rFonts w:ascii="Arial" w:hAnsi="Arial" w:cs="Arial"/>
          <w:b/>
          <w:color w:val="000000"/>
          <w:sz w:val="36"/>
          <w:szCs w:val="36"/>
          <w:u w:val="single"/>
          <w:shd w:val="clear" w:color="auto" w:fill="FFFFFF"/>
        </w:rPr>
        <w:t xml:space="preserve">анализу </w:t>
      </w:r>
      <w:r w:rsidR="00F73180">
        <w:rPr>
          <w:rFonts w:ascii="Arial" w:hAnsi="Arial" w:cs="Arial"/>
          <w:b/>
          <w:color w:val="000000"/>
          <w:sz w:val="36"/>
          <w:szCs w:val="36"/>
          <w:u w:val="single"/>
          <w:shd w:val="clear" w:color="auto" w:fill="FFFFFF"/>
        </w:rPr>
        <w:t xml:space="preserve">внешнеполитических </w:t>
      </w:r>
      <w:r w:rsidR="00363730" w:rsidRPr="0041008C">
        <w:rPr>
          <w:rFonts w:ascii="Arial" w:hAnsi="Arial" w:cs="Arial"/>
          <w:b/>
          <w:color w:val="000000"/>
          <w:sz w:val="36"/>
          <w:szCs w:val="36"/>
          <w:u w:val="single"/>
          <w:shd w:val="clear" w:color="auto" w:fill="FFFFFF"/>
        </w:rPr>
        <w:t>документов в преподавательской деятельности</w:t>
      </w:r>
    </w:p>
    <w:p w:rsidR="0041008C" w:rsidRDefault="0041008C" w:rsidP="00543384">
      <w:pPr>
        <w:spacing w:after="0" w:afterAutospacing="0"/>
        <w:jc w:val="center"/>
        <w:rPr>
          <w:rFonts w:ascii="Arial" w:hAnsi="Arial" w:cs="Arial"/>
          <w:b/>
          <w:color w:val="000000"/>
          <w:sz w:val="32"/>
          <w:szCs w:val="32"/>
          <w:u w:val="single"/>
          <w:shd w:val="clear" w:color="auto" w:fill="FFFFFF"/>
        </w:rPr>
      </w:pPr>
    </w:p>
    <w:p w:rsidR="0041008C" w:rsidRDefault="0041008C" w:rsidP="00543384">
      <w:pPr>
        <w:spacing w:after="0" w:afterAutospacing="0"/>
        <w:jc w:val="center"/>
        <w:rPr>
          <w:rFonts w:ascii="Arial" w:hAnsi="Arial" w:cs="Arial"/>
          <w:b/>
          <w:color w:val="000000"/>
          <w:sz w:val="32"/>
          <w:szCs w:val="32"/>
          <w:u w:val="single"/>
          <w:shd w:val="clear" w:color="auto" w:fill="FFFFFF"/>
        </w:rPr>
      </w:pPr>
    </w:p>
    <w:p w:rsidR="00543384" w:rsidRPr="0041008C" w:rsidRDefault="00626458" w:rsidP="00626458">
      <w:pPr>
        <w:jc w:val="center"/>
        <w:rPr>
          <w:rStyle w:val="a3"/>
          <w:rFonts w:ascii="Arial" w:hAnsi="Arial" w:cs="Arial"/>
          <w:color w:val="000000"/>
          <w:sz w:val="24"/>
          <w:shd w:val="clear" w:color="auto" w:fill="FFFFFF"/>
        </w:rPr>
      </w:pPr>
      <w:r w:rsidRPr="0041008C">
        <w:rPr>
          <w:rStyle w:val="a3"/>
          <w:rFonts w:ascii="Arial" w:hAnsi="Arial" w:cs="Arial"/>
          <w:color w:val="000000"/>
          <w:sz w:val="24"/>
          <w:shd w:val="clear" w:color="auto" w:fill="FFFFFF"/>
        </w:rPr>
        <w:t>На примере преподавания курсов по европейской интеграции, европейской архитектуре безопасности, отношениям России с Европейским союзом и дру</w:t>
      </w:r>
      <w:r w:rsidR="005351D8" w:rsidRPr="0041008C">
        <w:rPr>
          <w:rStyle w:val="a3"/>
          <w:rFonts w:ascii="Arial" w:hAnsi="Arial" w:cs="Arial"/>
          <w:color w:val="000000"/>
          <w:sz w:val="24"/>
          <w:shd w:val="clear" w:color="auto" w:fill="FFFFFF"/>
        </w:rPr>
        <w:t>гими европейскими организациями</w:t>
      </w:r>
    </w:p>
    <w:p w:rsidR="0041008C" w:rsidRDefault="0041008C" w:rsidP="005351D8">
      <w:pPr>
        <w:spacing w:after="0" w:afterAutospacing="0"/>
        <w:jc w:val="right"/>
        <w:rPr>
          <w:rFonts w:ascii="Arial" w:hAnsi="Arial" w:cs="Arial"/>
          <w:color w:val="000000"/>
          <w:sz w:val="24"/>
          <w:shd w:val="clear" w:color="auto" w:fill="FFFFFF"/>
        </w:rPr>
      </w:pPr>
    </w:p>
    <w:p w:rsidR="0041008C" w:rsidRDefault="0041008C" w:rsidP="005351D8">
      <w:pPr>
        <w:spacing w:after="0" w:afterAutospacing="0"/>
        <w:jc w:val="right"/>
        <w:rPr>
          <w:rFonts w:ascii="Arial" w:hAnsi="Arial" w:cs="Arial"/>
          <w:color w:val="000000"/>
          <w:sz w:val="24"/>
          <w:shd w:val="clear" w:color="auto" w:fill="FFFFFF"/>
        </w:rPr>
      </w:pPr>
    </w:p>
    <w:p w:rsidR="005351D8" w:rsidRDefault="005351D8" w:rsidP="005351D8">
      <w:pPr>
        <w:spacing w:after="0" w:afterAutospacing="0"/>
        <w:jc w:val="right"/>
        <w:rPr>
          <w:rFonts w:ascii="Arial" w:hAnsi="Arial" w:cs="Arial"/>
          <w:color w:val="000000"/>
          <w:sz w:val="24"/>
          <w:shd w:val="clear" w:color="auto" w:fill="FFFFFF"/>
        </w:rPr>
      </w:pPr>
      <w:r>
        <w:rPr>
          <w:rFonts w:ascii="Arial" w:hAnsi="Arial" w:cs="Arial"/>
          <w:color w:val="000000"/>
          <w:sz w:val="24"/>
          <w:shd w:val="clear" w:color="auto" w:fill="FFFFFF"/>
        </w:rPr>
        <w:t>Учебно-методическая разработка</w:t>
      </w:r>
    </w:p>
    <w:p w:rsidR="0041008C" w:rsidRDefault="0041008C" w:rsidP="005351D8">
      <w:pPr>
        <w:spacing w:after="0" w:afterAutospacing="0"/>
        <w:jc w:val="right"/>
        <w:rPr>
          <w:rFonts w:ascii="Arial" w:hAnsi="Arial" w:cs="Arial"/>
          <w:color w:val="000000"/>
          <w:sz w:val="24"/>
          <w:shd w:val="clear" w:color="auto" w:fill="FFFFFF"/>
        </w:rPr>
      </w:pPr>
      <w:r>
        <w:rPr>
          <w:rFonts w:ascii="Arial" w:hAnsi="Arial" w:cs="Arial"/>
          <w:color w:val="000000"/>
          <w:sz w:val="24"/>
          <w:shd w:val="clear" w:color="auto" w:fill="FFFFFF"/>
        </w:rPr>
        <w:t>(программа)</w:t>
      </w:r>
    </w:p>
    <w:p w:rsidR="005351D8" w:rsidRPr="00543384" w:rsidRDefault="005351D8" w:rsidP="005351D8">
      <w:pPr>
        <w:spacing w:after="0" w:afterAutospacing="0"/>
        <w:jc w:val="right"/>
        <w:rPr>
          <w:rFonts w:ascii="Arial" w:hAnsi="Arial" w:cs="Arial"/>
          <w:color w:val="000000"/>
          <w:sz w:val="24"/>
          <w:shd w:val="clear" w:color="auto" w:fill="FFFFFF"/>
        </w:rPr>
      </w:pPr>
    </w:p>
    <w:p w:rsidR="005351D8" w:rsidRDefault="005351D8"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085D6B" w:rsidRDefault="00085D6B" w:rsidP="00626458">
      <w:pPr>
        <w:jc w:val="center"/>
        <w:rPr>
          <w:rStyle w:val="a3"/>
          <w:rFonts w:ascii="Arial" w:hAnsi="Arial" w:cs="Arial"/>
          <w:color w:val="000000"/>
          <w:sz w:val="21"/>
          <w:szCs w:val="21"/>
          <w:shd w:val="clear" w:color="auto" w:fill="FFFFFF"/>
        </w:rPr>
      </w:pPr>
    </w:p>
    <w:p w:rsidR="00085D6B" w:rsidRDefault="00085D6B" w:rsidP="00626458">
      <w:pPr>
        <w:jc w:val="center"/>
        <w:rPr>
          <w:rStyle w:val="a3"/>
          <w:rFonts w:ascii="Arial" w:hAnsi="Arial" w:cs="Arial"/>
          <w:color w:val="000000"/>
          <w:sz w:val="21"/>
          <w:szCs w:val="21"/>
          <w:shd w:val="clear" w:color="auto" w:fill="FFFFFF"/>
        </w:rPr>
      </w:pPr>
    </w:p>
    <w:p w:rsidR="0041008C" w:rsidRDefault="0041008C" w:rsidP="0041008C">
      <w:pPr>
        <w:spacing w:after="0" w:afterAutospacing="0"/>
        <w:rPr>
          <w:rStyle w:val="a3"/>
          <w:rFonts w:ascii="Arial" w:hAnsi="Arial" w:cs="Arial"/>
          <w:color w:val="000000"/>
          <w:sz w:val="21"/>
          <w:szCs w:val="21"/>
          <w:shd w:val="clear" w:color="auto" w:fill="FFFFFF"/>
        </w:rPr>
      </w:pPr>
    </w:p>
    <w:p w:rsidR="0041008C" w:rsidRPr="0041008C" w:rsidRDefault="0041008C" w:rsidP="0041008C">
      <w:pPr>
        <w:spacing w:after="0" w:afterAutospacing="0"/>
        <w:jc w:val="center"/>
        <w:rPr>
          <w:sz w:val="28"/>
          <w:szCs w:val="28"/>
        </w:rPr>
      </w:pPr>
      <w:r w:rsidRPr="0041008C">
        <w:rPr>
          <w:rFonts w:eastAsia="Calibri"/>
          <w:b/>
          <w:sz w:val="28"/>
          <w:szCs w:val="28"/>
        </w:rPr>
        <w:t>Москва</w:t>
      </w:r>
    </w:p>
    <w:p w:rsidR="0041008C" w:rsidRDefault="0041008C" w:rsidP="0041008C">
      <w:pPr>
        <w:jc w:val="both"/>
        <w:rPr>
          <w:sz w:val="26"/>
          <w:szCs w:val="26"/>
        </w:rPr>
      </w:pPr>
    </w:p>
    <w:p w:rsidR="0041008C" w:rsidRDefault="0041008C" w:rsidP="0041008C">
      <w:pPr>
        <w:jc w:val="both"/>
        <w:rPr>
          <w:rFonts w:eastAsia="Calibri"/>
          <w:sz w:val="26"/>
          <w:szCs w:val="26"/>
        </w:rPr>
      </w:pPr>
      <w:r w:rsidRPr="00C94ED5">
        <w:rPr>
          <w:rFonts w:eastAsia="Calibri"/>
          <w:sz w:val="26"/>
          <w:szCs w:val="26"/>
        </w:rPr>
        <w:t xml:space="preserve">©  </w:t>
      </w:r>
      <w:r>
        <w:rPr>
          <w:rFonts w:eastAsia="Calibri"/>
          <w:sz w:val="26"/>
          <w:szCs w:val="26"/>
        </w:rPr>
        <w:t>Данилов Д.А</w:t>
      </w:r>
      <w:r w:rsidRPr="00C94ED5">
        <w:rPr>
          <w:rFonts w:eastAsia="Calibri"/>
          <w:sz w:val="26"/>
          <w:szCs w:val="26"/>
        </w:rPr>
        <w:t>., 20</w:t>
      </w:r>
      <w:r>
        <w:rPr>
          <w:rFonts w:eastAsia="Calibri"/>
          <w:sz w:val="26"/>
          <w:szCs w:val="26"/>
        </w:rPr>
        <w:t>18</w:t>
      </w:r>
      <w:r w:rsidRPr="00C94ED5">
        <w:rPr>
          <w:rFonts w:eastAsia="Calibri"/>
          <w:sz w:val="26"/>
          <w:szCs w:val="26"/>
        </w:rPr>
        <w:t xml:space="preserve"> г.</w:t>
      </w:r>
    </w:p>
    <w:p w:rsidR="0041008C" w:rsidRDefault="0041008C" w:rsidP="0041008C">
      <w:pPr>
        <w:jc w:val="center"/>
        <w:rPr>
          <w:rStyle w:val="a3"/>
          <w:rFonts w:ascii="Arial" w:hAnsi="Arial" w:cs="Arial"/>
          <w:color w:val="000000"/>
          <w:sz w:val="21"/>
          <w:szCs w:val="21"/>
          <w:shd w:val="clear" w:color="auto" w:fill="FFFFFF"/>
        </w:rPr>
      </w:pPr>
      <w:r w:rsidRPr="00C319A8">
        <w:rPr>
          <w:rFonts w:ascii="Arial" w:hAnsi="Arial" w:cs="Arial"/>
          <w:b/>
          <w:color w:val="000000"/>
          <w:sz w:val="32"/>
          <w:szCs w:val="32"/>
          <w:u w:val="single"/>
          <w:shd w:val="clear" w:color="auto" w:fill="FFFFFF"/>
        </w:rPr>
        <w:lastRenderedPageBreak/>
        <w:t>Занятие-практикум по анализу документов</w:t>
      </w:r>
      <w:r>
        <w:rPr>
          <w:rFonts w:ascii="Arial" w:hAnsi="Arial" w:cs="Arial"/>
          <w:b/>
          <w:color w:val="000000"/>
          <w:sz w:val="32"/>
          <w:szCs w:val="32"/>
          <w:u w:val="single"/>
          <w:shd w:val="clear" w:color="auto" w:fill="FFFFFF"/>
        </w:rPr>
        <w:t xml:space="preserve"> в преподавательской деятельности</w:t>
      </w:r>
    </w:p>
    <w:p w:rsidR="0041008C" w:rsidRDefault="0041008C" w:rsidP="00626458">
      <w:pPr>
        <w:jc w:val="center"/>
        <w:rPr>
          <w:rStyle w:val="a3"/>
          <w:rFonts w:ascii="Arial" w:hAnsi="Arial" w:cs="Arial"/>
          <w:color w:val="000000"/>
          <w:sz w:val="21"/>
          <w:szCs w:val="21"/>
          <w:shd w:val="clear" w:color="auto" w:fill="FFFFFF"/>
        </w:rPr>
      </w:pPr>
    </w:p>
    <w:p w:rsidR="0041008C" w:rsidRDefault="0041008C" w:rsidP="00626458">
      <w:pPr>
        <w:jc w:val="center"/>
        <w:rPr>
          <w:rStyle w:val="a3"/>
          <w:rFonts w:ascii="Arial" w:hAnsi="Arial" w:cs="Arial"/>
          <w:color w:val="000000"/>
          <w:sz w:val="21"/>
          <w:szCs w:val="21"/>
          <w:shd w:val="clear" w:color="auto" w:fill="FFFFFF"/>
        </w:rPr>
      </w:pPr>
    </w:p>
    <w:p w:rsidR="00363730" w:rsidRDefault="00363730" w:rsidP="00CE3D59">
      <w:pPr>
        <w:spacing w:line="360" w:lineRule="auto"/>
        <w:rPr>
          <w:rStyle w:val="a3"/>
          <w:b w:val="0"/>
          <w:color w:val="000000"/>
          <w:sz w:val="28"/>
          <w:szCs w:val="28"/>
          <w:shd w:val="clear" w:color="auto" w:fill="FFFFFF"/>
        </w:rPr>
      </w:pPr>
      <w:r w:rsidRPr="005351D8">
        <w:rPr>
          <w:rStyle w:val="a3"/>
          <w:color w:val="000000"/>
          <w:sz w:val="28"/>
          <w:szCs w:val="28"/>
          <w:shd w:val="clear" w:color="auto" w:fill="FFFFFF"/>
        </w:rPr>
        <w:t>Цель:</w:t>
      </w:r>
      <w:r w:rsidR="00543384" w:rsidRPr="005351D8">
        <w:rPr>
          <w:rStyle w:val="a3"/>
          <w:color w:val="000000"/>
          <w:sz w:val="28"/>
          <w:szCs w:val="28"/>
          <w:shd w:val="clear" w:color="auto" w:fill="FFFFFF"/>
        </w:rPr>
        <w:t xml:space="preserve"> </w:t>
      </w:r>
      <w:r w:rsidRPr="005351D8">
        <w:rPr>
          <w:rStyle w:val="a3"/>
          <w:b w:val="0"/>
          <w:color w:val="000000"/>
          <w:sz w:val="28"/>
          <w:szCs w:val="28"/>
          <w:shd w:val="clear" w:color="auto" w:fill="FFFFFF"/>
        </w:rPr>
        <w:t xml:space="preserve">Развитие и закрепление </w:t>
      </w:r>
      <w:r w:rsidR="00FB2FF6">
        <w:rPr>
          <w:rStyle w:val="a3"/>
          <w:b w:val="0"/>
          <w:color w:val="000000"/>
          <w:sz w:val="28"/>
          <w:szCs w:val="28"/>
          <w:shd w:val="clear" w:color="auto" w:fill="FFFFFF"/>
        </w:rPr>
        <w:t xml:space="preserve">у </w:t>
      </w:r>
      <w:r w:rsidR="00FB2FF6" w:rsidRPr="005351D8">
        <w:rPr>
          <w:rStyle w:val="a3"/>
          <w:b w:val="0"/>
          <w:color w:val="000000"/>
          <w:sz w:val="28"/>
          <w:szCs w:val="28"/>
          <w:shd w:val="clear" w:color="auto" w:fill="FFFFFF"/>
        </w:rPr>
        <w:t>студент</w:t>
      </w:r>
      <w:r w:rsidR="00FB2FF6">
        <w:rPr>
          <w:rStyle w:val="a3"/>
          <w:b w:val="0"/>
          <w:color w:val="000000"/>
          <w:sz w:val="28"/>
          <w:szCs w:val="28"/>
          <w:shd w:val="clear" w:color="auto" w:fill="FFFFFF"/>
        </w:rPr>
        <w:t>ов</w:t>
      </w:r>
      <w:r w:rsidR="00FB2FF6" w:rsidRPr="005351D8">
        <w:rPr>
          <w:rStyle w:val="a3"/>
          <w:b w:val="0"/>
          <w:color w:val="000000"/>
          <w:sz w:val="28"/>
          <w:szCs w:val="28"/>
          <w:shd w:val="clear" w:color="auto" w:fill="FFFFFF"/>
        </w:rPr>
        <w:t xml:space="preserve"> </w:t>
      </w:r>
      <w:r w:rsidRPr="005351D8">
        <w:rPr>
          <w:rStyle w:val="a3"/>
          <w:b w:val="0"/>
          <w:color w:val="000000"/>
          <w:sz w:val="28"/>
          <w:szCs w:val="28"/>
          <w:shd w:val="clear" w:color="auto" w:fill="FFFFFF"/>
        </w:rPr>
        <w:t>навыков анализа документально-источниковой базы в процессе преподавания учебных курсов.</w:t>
      </w:r>
    </w:p>
    <w:p w:rsidR="00C40487" w:rsidRPr="005351D8" w:rsidRDefault="00C40487" w:rsidP="00CE3D59">
      <w:pPr>
        <w:spacing w:line="360" w:lineRule="auto"/>
        <w:rPr>
          <w:rStyle w:val="a3"/>
          <w:b w:val="0"/>
          <w:color w:val="000000"/>
          <w:sz w:val="28"/>
          <w:szCs w:val="28"/>
          <w:shd w:val="clear" w:color="auto" w:fill="FFFFFF"/>
        </w:rPr>
      </w:pPr>
    </w:p>
    <w:p w:rsidR="00C40487" w:rsidRDefault="001A3E6D" w:rsidP="00C40487">
      <w:pPr>
        <w:spacing w:after="0" w:afterAutospacing="0" w:line="360" w:lineRule="auto"/>
        <w:rPr>
          <w:rStyle w:val="a3"/>
          <w:color w:val="000000"/>
          <w:sz w:val="28"/>
          <w:szCs w:val="28"/>
          <w:shd w:val="clear" w:color="auto" w:fill="FFFFFF"/>
        </w:rPr>
      </w:pPr>
      <w:r w:rsidRPr="00D042C2">
        <w:rPr>
          <w:rStyle w:val="a3"/>
          <w:color w:val="000000"/>
          <w:sz w:val="28"/>
          <w:szCs w:val="28"/>
          <w:shd w:val="clear" w:color="auto" w:fill="FFFFFF"/>
        </w:rPr>
        <w:t>Занятие 1.</w:t>
      </w:r>
    </w:p>
    <w:p w:rsidR="00C319A8" w:rsidRDefault="00C40487" w:rsidP="00C40487">
      <w:pPr>
        <w:spacing w:after="0" w:afterAutospacing="0" w:line="360" w:lineRule="auto"/>
        <w:rPr>
          <w:b/>
          <w:sz w:val="28"/>
          <w:szCs w:val="28"/>
        </w:rPr>
      </w:pPr>
      <w:r>
        <w:rPr>
          <w:b/>
          <w:sz w:val="28"/>
          <w:szCs w:val="28"/>
        </w:rPr>
        <w:t>Интерактивная лекция «Характеристика и анализ документов»</w:t>
      </w:r>
    </w:p>
    <w:p w:rsidR="00C40487" w:rsidRPr="00BC41E7" w:rsidRDefault="00C40487" w:rsidP="00C40487">
      <w:pPr>
        <w:spacing w:after="0" w:afterAutospacing="0" w:line="360" w:lineRule="auto"/>
        <w:rPr>
          <w:b/>
          <w:sz w:val="28"/>
          <w:szCs w:val="28"/>
        </w:rPr>
      </w:pPr>
    </w:p>
    <w:p w:rsidR="00D042C2" w:rsidRPr="00CE3D59" w:rsidRDefault="00D042C2" w:rsidP="00CE3D59">
      <w:pPr>
        <w:pStyle w:val="a5"/>
        <w:numPr>
          <w:ilvl w:val="0"/>
          <w:numId w:val="3"/>
        </w:numPr>
        <w:spacing w:line="360" w:lineRule="auto"/>
        <w:ind w:left="0"/>
        <w:rPr>
          <w:sz w:val="24"/>
        </w:rPr>
      </w:pPr>
      <w:r w:rsidRPr="00CE3D59">
        <w:rPr>
          <w:b/>
          <w:sz w:val="24"/>
        </w:rPr>
        <w:t>Понятие и характеристика документа</w:t>
      </w:r>
      <w:r w:rsidR="009D59DE" w:rsidRPr="00CE3D59">
        <w:rPr>
          <w:sz w:val="24"/>
        </w:rPr>
        <w:t xml:space="preserve"> (сущность, признаки и свойства)</w:t>
      </w:r>
      <w:r w:rsidRPr="00CE3D59">
        <w:rPr>
          <w:sz w:val="24"/>
        </w:rPr>
        <w:t>. Обсуждение вопроса</w:t>
      </w:r>
      <w:r w:rsidR="009D59DE" w:rsidRPr="00CE3D59">
        <w:rPr>
          <w:sz w:val="24"/>
        </w:rPr>
        <w:t>: Что такое «документ»?</w:t>
      </w:r>
    </w:p>
    <w:p w:rsidR="00D042C2" w:rsidRPr="00CE3D59" w:rsidRDefault="00D042C2" w:rsidP="00CE3D59">
      <w:pPr>
        <w:pStyle w:val="a5"/>
        <w:numPr>
          <w:ilvl w:val="0"/>
          <w:numId w:val="3"/>
        </w:numPr>
        <w:spacing w:line="360" w:lineRule="auto"/>
        <w:ind w:left="0"/>
        <w:rPr>
          <w:sz w:val="24"/>
        </w:rPr>
      </w:pPr>
      <w:r w:rsidRPr="00CE3D59">
        <w:rPr>
          <w:b/>
          <w:sz w:val="24"/>
        </w:rPr>
        <w:t>В</w:t>
      </w:r>
      <w:r w:rsidR="001A3E6D" w:rsidRPr="00CE3D59">
        <w:rPr>
          <w:b/>
          <w:sz w:val="24"/>
        </w:rPr>
        <w:t>ажность до</w:t>
      </w:r>
      <w:r w:rsidRPr="00CE3D59">
        <w:rPr>
          <w:b/>
          <w:sz w:val="24"/>
        </w:rPr>
        <w:t>кументальной базы исследования</w:t>
      </w:r>
      <w:r w:rsidRPr="00CE3D59">
        <w:rPr>
          <w:sz w:val="24"/>
        </w:rPr>
        <w:t>.</w:t>
      </w:r>
      <w:r w:rsidR="009D59DE" w:rsidRPr="00CE3D59">
        <w:rPr>
          <w:sz w:val="24"/>
        </w:rPr>
        <w:t xml:space="preserve"> </w:t>
      </w:r>
      <w:r w:rsidR="00507CC7" w:rsidRPr="00CE3D59">
        <w:rPr>
          <w:sz w:val="24"/>
        </w:rPr>
        <w:t>Различие понятий «документ» и «документальный источник».</w:t>
      </w:r>
      <w:r w:rsidR="004C5E01" w:rsidRPr="00CE3D59">
        <w:rPr>
          <w:sz w:val="24"/>
        </w:rPr>
        <w:t xml:space="preserve"> Формирование базы данных, значение правильного оформления «Списка литературы» и документальных источников.</w:t>
      </w:r>
      <w:r w:rsidR="00507CC7" w:rsidRPr="00CE3D59">
        <w:rPr>
          <w:sz w:val="24"/>
        </w:rPr>
        <w:t xml:space="preserve"> </w:t>
      </w:r>
    </w:p>
    <w:p w:rsidR="00EB0753" w:rsidRPr="00CE3D59" w:rsidRDefault="00E71E69" w:rsidP="00CE3D59">
      <w:pPr>
        <w:pStyle w:val="a5"/>
        <w:numPr>
          <w:ilvl w:val="0"/>
          <w:numId w:val="3"/>
        </w:numPr>
        <w:spacing w:line="360" w:lineRule="auto"/>
        <w:ind w:left="0"/>
        <w:rPr>
          <w:sz w:val="24"/>
        </w:rPr>
      </w:pPr>
      <w:r w:rsidRPr="00CE3D59">
        <w:rPr>
          <w:b/>
          <w:sz w:val="24"/>
        </w:rPr>
        <w:t>Статус документа</w:t>
      </w:r>
      <w:r w:rsidRPr="00CE3D59">
        <w:rPr>
          <w:sz w:val="24"/>
        </w:rPr>
        <w:t>: о</w:t>
      </w:r>
      <w:r w:rsidR="001A3E6D" w:rsidRPr="00CE3D59">
        <w:rPr>
          <w:sz w:val="24"/>
        </w:rPr>
        <w:t>фициальные и неофициальные документы, их значимость для научного анализа.</w:t>
      </w:r>
    </w:p>
    <w:p w:rsidR="00EB0753" w:rsidRPr="00CE3D59" w:rsidRDefault="004C5E01" w:rsidP="00CE3D59">
      <w:pPr>
        <w:pStyle w:val="a5"/>
        <w:spacing w:line="360" w:lineRule="auto"/>
        <w:ind w:left="0"/>
        <w:rPr>
          <w:sz w:val="24"/>
        </w:rPr>
      </w:pPr>
      <w:r w:rsidRPr="00CE3D59">
        <w:rPr>
          <w:sz w:val="24"/>
        </w:rPr>
        <w:t xml:space="preserve">- </w:t>
      </w:r>
      <w:r w:rsidR="00EB0753" w:rsidRPr="00CE3D59">
        <w:rPr>
          <w:sz w:val="24"/>
        </w:rPr>
        <w:t>Официальные документы</w:t>
      </w:r>
      <w:r w:rsidR="004D60D5" w:rsidRPr="00CE3D59">
        <w:rPr>
          <w:sz w:val="24"/>
        </w:rPr>
        <w:t>,</w:t>
      </w:r>
      <w:r w:rsidR="00EB0753" w:rsidRPr="00CE3D59">
        <w:rPr>
          <w:sz w:val="24"/>
        </w:rPr>
        <w:t xml:space="preserve"> действующие и не действующие</w:t>
      </w:r>
      <w:r w:rsidR="00165717" w:rsidRPr="00CE3D59">
        <w:rPr>
          <w:sz w:val="24"/>
        </w:rPr>
        <w:t>.</w:t>
      </w:r>
    </w:p>
    <w:p w:rsidR="00EB0753" w:rsidRPr="00CE3D59" w:rsidRDefault="00EB0753" w:rsidP="00CE3D59">
      <w:pPr>
        <w:pStyle w:val="a5"/>
        <w:spacing w:line="360" w:lineRule="auto"/>
        <w:ind w:left="0"/>
        <w:rPr>
          <w:sz w:val="24"/>
        </w:rPr>
      </w:pPr>
      <w:r w:rsidRPr="00CE3D59">
        <w:rPr>
          <w:sz w:val="24"/>
        </w:rPr>
        <w:t>Первичные документы (первоисточники) и вторичные документы (из вторичных источников, искаженные, фальсифицированные)</w:t>
      </w:r>
      <w:r w:rsidR="00165717" w:rsidRPr="00CE3D59">
        <w:rPr>
          <w:sz w:val="24"/>
        </w:rPr>
        <w:t>.</w:t>
      </w:r>
      <w:r w:rsidR="004D60D5" w:rsidRPr="00CE3D59">
        <w:rPr>
          <w:sz w:val="24"/>
        </w:rPr>
        <w:t xml:space="preserve"> Важность приоритета первичных источников; возможности и ограничения изучения и приме</w:t>
      </w:r>
      <w:r w:rsidR="004C5E01" w:rsidRPr="00CE3D59">
        <w:rPr>
          <w:sz w:val="24"/>
        </w:rPr>
        <w:t>не</w:t>
      </w:r>
      <w:r w:rsidR="004D60D5" w:rsidRPr="00CE3D59">
        <w:rPr>
          <w:sz w:val="24"/>
        </w:rPr>
        <w:t>ния вторичных источников</w:t>
      </w:r>
    </w:p>
    <w:p w:rsidR="00EB0753" w:rsidRPr="00CE3D59" w:rsidRDefault="004C5E01" w:rsidP="00CE3D59">
      <w:pPr>
        <w:pStyle w:val="a5"/>
        <w:spacing w:line="360" w:lineRule="auto"/>
        <w:ind w:left="0"/>
        <w:rPr>
          <w:sz w:val="24"/>
        </w:rPr>
      </w:pPr>
      <w:r w:rsidRPr="00CE3D59">
        <w:rPr>
          <w:sz w:val="24"/>
        </w:rPr>
        <w:t xml:space="preserve">- </w:t>
      </w:r>
      <w:r w:rsidR="00EB0753" w:rsidRPr="00CE3D59">
        <w:rPr>
          <w:sz w:val="24"/>
        </w:rPr>
        <w:t>Документы личные и безличные</w:t>
      </w:r>
      <w:r w:rsidR="00165717" w:rsidRPr="00CE3D59">
        <w:rPr>
          <w:sz w:val="24"/>
        </w:rPr>
        <w:t>.</w:t>
      </w:r>
    </w:p>
    <w:p w:rsidR="00BF0FD0" w:rsidRPr="00CE3D59" w:rsidRDefault="004C5E01" w:rsidP="00CE3D59">
      <w:pPr>
        <w:pStyle w:val="a5"/>
        <w:spacing w:line="360" w:lineRule="auto"/>
        <w:ind w:left="0"/>
        <w:rPr>
          <w:sz w:val="24"/>
        </w:rPr>
      </w:pPr>
      <w:r w:rsidRPr="00CE3D59">
        <w:rPr>
          <w:sz w:val="24"/>
        </w:rPr>
        <w:t xml:space="preserve">- </w:t>
      </w:r>
      <w:r w:rsidR="00EB0753" w:rsidRPr="00CE3D59">
        <w:rPr>
          <w:sz w:val="24"/>
        </w:rPr>
        <w:t>Юридическая и правовая характеристика документа</w:t>
      </w:r>
      <w:r w:rsidR="00F90D57" w:rsidRPr="00CE3D59">
        <w:rPr>
          <w:sz w:val="24"/>
        </w:rPr>
        <w:t>, правовой статус национальных и международных документов, договоров/соглашений</w:t>
      </w:r>
      <w:r w:rsidR="00EB0753" w:rsidRPr="00CE3D59">
        <w:rPr>
          <w:sz w:val="24"/>
        </w:rPr>
        <w:t xml:space="preserve"> (юридически обязывающие, политические документы и соглашения и т.д.).</w:t>
      </w:r>
    </w:p>
    <w:p w:rsidR="00BF0FD0" w:rsidRPr="00CE3D59" w:rsidRDefault="004C5E01" w:rsidP="00CE3D59">
      <w:pPr>
        <w:pStyle w:val="a5"/>
        <w:spacing w:line="360" w:lineRule="auto"/>
        <w:ind w:left="0"/>
        <w:rPr>
          <w:sz w:val="24"/>
        </w:rPr>
      </w:pPr>
      <w:r w:rsidRPr="00CE3D59">
        <w:rPr>
          <w:sz w:val="24"/>
        </w:rPr>
        <w:t xml:space="preserve">- </w:t>
      </w:r>
      <w:r w:rsidR="00BF0FD0" w:rsidRPr="00CE3D59">
        <w:rPr>
          <w:sz w:val="24"/>
        </w:rPr>
        <w:t>Политико-правовые документы единичные (Договоры, соглашения  и др.) и периодические (стратегии, концепции, «политики», программы и рабочие планы и др.)</w:t>
      </w:r>
      <w:r w:rsidR="0097110F" w:rsidRPr="00CE3D59">
        <w:rPr>
          <w:sz w:val="24"/>
        </w:rPr>
        <w:t>.</w:t>
      </w:r>
    </w:p>
    <w:p w:rsidR="007A7509" w:rsidRPr="00CE3D59" w:rsidRDefault="0097110F" w:rsidP="00CE3D59">
      <w:pPr>
        <w:pStyle w:val="a5"/>
        <w:spacing w:line="360" w:lineRule="auto"/>
        <w:ind w:left="851" w:right="851"/>
        <w:rPr>
          <w:sz w:val="24"/>
          <w:highlight w:val="lightGray"/>
        </w:rPr>
      </w:pPr>
      <w:r w:rsidRPr="00CE3D59">
        <w:rPr>
          <w:sz w:val="24"/>
          <w:highlight w:val="lightGray"/>
          <w:u w:val="single"/>
        </w:rPr>
        <w:t>Примеры</w:t>
      </w:r>
      <w:r w:rsidRPr="00CE3D59">
        <w:rPr>
          <w:sz w:val="24"/>
          <w:highlight w:val="lightGray"/>
        </w:rPr>
        <w:t xml:space="preserve"> для рассмотрения документов для определения их статусных параметров:</w:t>
      </w:r>
    </w:p>
    <w:p w:rsidR="00CD4AED" w:rsidRPr="00CE3D59" w:rsidRDefault="00CD4AED" w:rsidP="00CE3D59">
      <w:pPr>
        <w:pStyle w:val="a5"/>
        <w:spacing w:line="360" w:lineRule="auto"/>
        <w:ind w:left="851" w:right="851"/>
        <w:jc w:val="both"/>
        <w:rPr>
          <w:sz w:val="24"/>
          <w:highlight w:val="lightGray"/>
        </w:rPr>
      </w:pPr>
      <w:r w:rsidRPr="00CE3D59">
        <w:rPr>
          <w:sz w:val="24"/>
          <w:highlight w:val="lightGray"/>
        </w:rPr>
        <w:lastRenderedPageBreak/>
        <w:t xml:space="preserve">- </w:t>
      </w:r>
      <w:r w:rsidR="0097110F" w:rsidRPr="00CE3D59">
        <w:rPr>
          <w:sz w:val="24"/>
          <w:highlight w:val="lightGray"/>
        </w:rPr>
        <w:t>(а) Договор о Европейском союзе; (б) Соглашение о партнерстве и сотрудничестве Россия – ЕС (СПС); (в) Дорожные карты по формированию общих пространств Россия – ЕС; (г) Концептуально-стратегические документы России и ЕС по в</w:t>
      </w:r>
      <w:r w:rsidRPr="00CE3D59">
        <w:rPr>
          <w:sz w:val="24"/>
          <w:highlight w:val="lightGray"/>
        </w:rPr>
        <w:t>нешней политике и безопасности;</w:t>
      </w:r>
    </w:p>
    <w:p w:rsidR="00CD4AED" w:rsidRPr="00CE3D59" w:rsidRDefault="00CD4AED" w:rsidP="00CE3D59">
      <w:pPr>
        <w:pStyle w:val="a5"/>
        <w:spacing w:line="360" w:lineRule="auto"/>
        <w:ind w:left="851" w:right="851"/>
        <w:jc w:val="both"/>
        <w:rPr>
          <w:sz w:val="24"/>
          <w:highlight w:val="lightGray"/>
        </w:rPr>
      </w:pPr>
      <w:r w:rsidRPr="00CE3D59">
        <w:rPr>
          <w:sz w:val="24"/>
          <w:highlight w:val="lightGray"/>
        </w:rPr>
        <w:t xml:space="preserve">- </w:t>
      </w:r>
      <w:r w:rsidR="0097110F" w:rsidRPr="00CE3D59">
        <w:rPr>
          <w:sz w:val="24"/>
          <w:highlight w:val="lightGray"/>
        </w:rPr>
        <w:t xml:space="preserve">(д) Документы </w:t>
      </w:r>
      <w:r w:rsidR="009B0B4A" w:rsidRPr="00CE3D59">
        <w:rPr>
          <w:sz w:val="24"/>
          <w:highlight w:val="lightGray"/>
        </w:rPr>
        <w:t xml:space="preserve">ОПБО / </w:t>
      </w:r>
      <w:r w:rsidR="0097110F" w:rsidRPr="00CE3D59">
        <w:rPr>
          <w:sz w:val="24"/>
          <w:highlight w:val="lightGray"/>
        </w:rPr>
        <w:t>Европейской внешнеполитической службы</w:t>
      </w:r>
      <w:r w:rsidR="007A7509" w:rsidRPr="00CE3D59">
        <w:rPr>
          <w:sz w:val="24"/>
          <w:highlight w:val="lightGray"/>
        </w:rPr>
        <w:t xml:space="preserve"> (</w:t>
      </w:r>
      <w:r w:rsidR="007A7509" w:rsidRPr="00CE3D59">
        <w:rPr>
          <w:sz w:val="24"/>
          <w:highlight w:val="lightGray"/>
          <w:lang w:val="en-US"/>
        </w:rPr>
        <w:t>EEAS</w:t>
      </w:r>
      <w:r w:rsidR="007A7509" w:rsidRPr="00CE3D59">
        <w:rPr>
          <w:sz w:val="24"/>
          <w:highlight w:val="lightGray"/>
        </w:rPr>
        <w:t>)</w:t>
      </w:r>
      <w:r w:rsidRPr="00CE3D59">
        <w:rPr>
          <w:sz w:val="24"/>
          <w:highlight w:val="lightGray"/>
        </w:rPr>
        <w:t>:</w:t>
      </w:r>
    </w:p>
    <w:p w:rsidR="00CD4AED" w:rsidRPr="00CE3D59" w:rsidRDefault="007A7509"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Statement on behalf of the EU (Declaration by the HR)</w:t>
      </w:r>
      <w:r w:rsidR="00CD4AED" w:rsidRPr="00CE3D59">
        <w:rPr>
          <w:sz w:val="24"/>
          <w:highlight w:val="lightGray"/>
          <w:lang w:val="en-US"/>
        </w:rPr>
        <w:t>;</w:t>
      </w:r>
    </w:p>
    <w:p w:rsidR="00CD4AED" w:rsidRPr="00CE3D59" w:rsidRDefault="007A7509"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 xml:space="preserve">Statement by </w:t>
      </w:r>
      <w:r w:rsidR="00CD4AED" w:rsidRPr="00CE3D59">
        <w:rPr>
          <w:sz w:val="24"/>
          <w:highlight w:val="lightGray"/>
          <w:lang w:val="en-US"/>
        </w:rPr>
        <w:t xml:space="preserve">the </w:t>
      </w:r>
      <w:r w:rsidRPr="00CE3D59">
        <w:rPr>
          <w:sz w:val="24"/>
          <w:highlight w:val="lightGray"/>
          <w:lang w:val="en-US"/>
        </w:rPr>
        <w:t>HR/VP;</w:t>
      </w:r>
    </w:p>
    <w:p w:rsidR="009B0B4A" w:rsidRPr="00CE3D59" w:rsidRDefault="009B0B4A"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 xml:space="preserve">Speech by </w:t>
      </w:r>
      <w:r w:rsidR="001F1067" w:rsidRPr="00CE3D59">
        <w:rPr>
          <w:sz w:val="24"/>
          <w:highlight w:val="lightGray"/>
          <w:lang w:val="en-US"/>
        </w:rPr>
        <w:t xml:space="preserve">the </w:t>
      </w:r>
      <w:r w:rsidRPr="00CE3D59">
        <w:rPr>
          <w:sz w:val="24"/>
          <w:highlight w:val="lightGray"/>
          <w:lang w:val="en-US"/>
        </w:rPr>
        <w:t>HR;</w:t>
      </w:r>
    </w:p>
    <w:p w:rsidR="009B0B4A" w:rsidRPr="00CE3D59" w:rsidRDefault="00CD4AED"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 xml:space="preserve">Joint Communication </w:t>
      </w:r>
      <w:r w:rsidR="001F1067" w:rsidRPr="00CE3D59">
        <w:rPr>
          <w:sz w:val="24"/>
          <w:highlight w:val="lightGray"/>
          <w:lang w:val="en-US"/>
        </w:rPr>
        <w:t xml:space="preserve">to the European Parliament and the Council European Union </w:t>
      </w:r>
      <w:r w:rsidRPr="00CE3D59">
        <w:rPr>
          <w:sz w:val="24"/>
          <w:highlight w:val="lightGray"/>
          <w:lang w:val="en-US"/>
        </w:rPr>
        <w:t xml:space="preserve">by </w:t>
      </w:r>
      <w:r w:rsidR="00CE3D59" w:rsidRPr="00CE3D59">
        <w:rPr>
          <w:color w:val="000000"/>
          <w:sz w:val="24"/>
          <w:highlight w:val="lightGray"/>
          <w:shd w:val="clear" w:color="auto" w:fill="FFFFFF"/>
          <w:lang w:val="en-US"/>
        </w:rPr>
        <w:t> by the European Commission and the High Representative of the Union for Foreign Affairs and Security Policy</w:t>
      </w:r>
    </w:p>
    <w:p w:rsidR="00CE3D59" w:rsidRPr="00CE3D59" w:rsidRDefault="001F1067"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Joint Communication to the European Parliament and the Council European Union, Latin America and the Caribbean: joining forces for a common future.</w:t>
      </w:r>
    </w:p>
    <w:p w:rsidR="00CE3D59" w:rsidRPr="00CE3D59" w:rsidRDefault="009B0B4A"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 xml:space="preserve">Joint Statement by the European Union and </w:t>
      </w:r>
      <w:r w:rsidRPr="00CE3D59">
        <w:rPr>
          <w:sz w:val="24"/>
          <w:highlight w:val="lightGray"/>
        </w:rPr>
        <w:t>ХХХ</w:t>
      </w:r>
      <w:r w:rsidRPr="00CE3D59">
        <w:rPr>
          <w:sz w:val="24"/>
          <w:highlight w:val="lightGray"/>
          <w:lang w:val="en-US"/>
        </w:rPr>
        <w:t xml:space="preserve"> (</w:t>
      </w:r>
      <w:r w:rsidRPr="00CE3D59">
        <w:rPr>
          <w:sz w:val="24"/>
          <w:highlight w:val="lightGray"/>
        </w:rPr>
        <w:t>например</w:t>
      </w:r>
      <w:r w:rsidRPr="00CE3D59">
        <w:rPr>
          <w:sz w:val="24"/>
          <w:highlight w:val="lightGray"/>
          <w:lang w:val="en-US"/>
        </w:rPr>
        <w:t>, “Statement by the Government of the United States of America and the European Union following the sixth U.S.-EU Cyber Dialogue”)</w:t>
      </w:r>
    </w:p>
    <w:p w:rsidR="00CE3D59" w:rsidRPr="00CE3D59" w:rsidRDefault="007A7509"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Statement by Spoke</w:t>
      </w:r>
      <w:r w:rsidR="009B0B4A" w:rsidRPr="00CE3D59">
        <w:rPr>
          <w:sz w:val="24"/>
          <w:highlight w:val="lightGray"/>
          <w:lang w:val="en-US"/>
        </w:rPr>
        <w:t>s</w:t>
      </w:r>
      <w:r w:rsidRPr="00CE3D59">
        <w:rPr>
          <w:sz w:val="24"/>
          <w:highlight w:val="lightGray"/>
          <w:lang w:val="en-US"/>
        </w:rPr>
        <w:t>person</w:t>
      </w:r>
      <w:r w:rsidR="00CD4AED" w:rsidRPr="00CE3D59">
        <w:rPr>
          <w:sz w:val="24"/>
          <w:highlight w:val="lightGray"/>
          <w:lang w:val="en-US"/>
        </w:rPr>
        <w:t>;</w:t>
      </w:r>
    </w:p>
    <w:p w:rsidR="00CE3D59" w:rsidRPr="00CE3D59" w:rsidRDefault="007A7509"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Remarks</w:t>
      </w:r>
      <w:r w:rsidR="00CD4AED" w:rsidRPr="00CE3D59">
        <w:rPr>
          <w:sz w:val="24"/>
          <w:highlight w:val="lightGray"/>
          <w:lang w:val="en-US"/>
        </w:rPr>
        <w:t>;</w:t>
      </w:r>
    </w:p>
    <w:p w:rsidR="007A7509" w:rsidRPr="00CE3D59" w:rsidRDefault="007A7509" w:rsidP="00CE3D59">
      <w:pPr>
        <w:pStyle w:val="a5"/>
        <w:numPr>
          <w:ilvl w:val="0"/>
          <w:numId w:val="7"/>
        </w:numPr>
        <w:spacing w:line="360" w:lineRule="auto"/>
        <w:ind w:left="851" w:right="851" w:firstLine="0"/>
        <w:jc w:val="both"/>
        <w:rPr>
          <w:sz w:val="24"/>
          <w:highlight w:val="lightGray"/>
          <w:lang w:val="en-US"/>
        </w:rPr>
      </w:pPr>
      <w:r w:rsidRPr="00CE3D59">
        <w:rPr>
          <w:sz w:val="24"/>
          <w:highlight w:val="lightGray"/>
          <w:lang w:val="en-US"/>
        </w:rPr>
        <w:t>Press-release, Facts sheet</w:t>
      </w:r>
    </w:p>
    <w:p w:rsidR="0097110F" w:rsidRPr="00CE3D59" w:rsidRDefault="0097110F" w:rsidP="00CE3D59">
      <w:pPr>
        <w:pStyle w:val="a5"/>
        <w:spacing w:line="360" w:lineRule="auto"/>
        <w:ind w:left="0"/>
        <w:rPr>
          <w:sz w:val="24"/>
          <w:lang w:val="en-US"/>
        </w:rPr>
      </w:pPr>
    </w:p>
    <w:p w:rsidR="00507CC7" w:rsidRPr="00CE3D59" w:rsidRDefault="00BF0FD0" w:rsidP="00CE3D59">
      <w:pPr>
        <w:pStyle w:val="a5"/>
        <w:numPr>
          <w:ilvl w:val="0"/>
          <w:numId w:val="3"/>
        </w:numPr>
        <w:spacing w:line="360" w:lineRule="auto"/>
        <w:ind w:left="0"/>
        <w:rPr>
          <w:sz w:val="24"/>
        </w:rPr>
      </w:pPr>
      <w:r w:rsidRPr="00C40487">
        <w:rPr>
          <w:b/>
          <w:sz w:val="24"/>
        </w:rPr>
        <w:t>Анализ документов</w:t>
      </w:r>
      <w:r w:rsidR="002D58E3" w:rsidRPr="00CE3D59">
        <w:rPr>
          <w:sz w:val="24"/>
        </w:rPr>
        <w:t xml:space="preserve"> </w:t>
      </w:r>
      <w:r w:rsidRPr="00CE3D59">
        <w:rPr>
          <w:sz w:val="24"/>
        </w:rPr>
        <w:t> </w:t>
      </w:r>
      <w:r w:rsidR="00507CC7" w:rsidRPr="00CE3D59">
        <w:rPr>
          <w:sz w:val="24"/>
        </w:rPr>
        <w:t xml:space="preserve">- </w:t>
      </w:r>
      <w:r w:rsidRPr="00CE3D59">
        <w:rPr>
          <w:sz w:val="24"/>
        </w:rPr>
        <w:t>совокупность методических прие</w:t>
      </w:r>
      <w:r w:rsidRPr="00CE3D59">
        <w:rPr>
          <w:sz w:val="24"/>
        </w:rPr>
        <w:softHyphen/>
        <w:t>мов и процедур, применяемых для извлечения из документальных источников информации при изучении процессов и явлений в целях решения определенных исследователь</w:t>
      </w:r>
      <w:r w:rsidRPr="00CE3D59">
        <w:rPr>
          <w:sz w:val="24"/>
        </w:rPr>
        <w:softHyphen/>
        <w:t>ских задач</w:t>
      </w:r>
      <w:r w:rsidR="00507CC7" w:rsidRPr="00CE3D59">
        <w:rPr>
          <w:sz w:val="24"/>
        </w:rPr>
        <w:t>.</w:t>
      </w:r>
    </w:p>
    <w:p w:rsidR="009475DD" w:rsidRPr="00CE3D59" w:rsidRDefault="002D58E3" w:rsidP="00CE3D59">
      <w:pPr>
        <w:pStyle w:val="a5"/>
        <w:spacing w:line="360" w:lineRule="auto"/>
        <w:ind w:left="0"/>
        <w:rPr>
          <w:color w:val="000000"/>
          <w:sz w:val="24"/>
        </w:rPr>
      </w:pPr>
      <w:r w:rsidRPr="00CE3D59">
        <w:rPr>
          <w:sz w:val="24"/>
        </w:rPr>
        <w:t>- Ц</w:t>
      </w:r>
      <w:r w:rsidR="00E71E69" w:rsidRPr="00CE3D59">
        <w:rPr>
          <w:sz w:val="24"/>
        </w:rPr>
        <w:t xml:space="preserve">ели </w:t>
      </w:r>
      <w:r w:rsidR="00BF0FD0" w:rsidRPr="00CE3D59">
        <w:rPr>
          <w:sz w:val="24"/>
        </w:rPr>
        <w:t>анализа документа</w:t>
      </w:r>
      <w:r w:rsidR="00507CC7" w:rsidRPr="00CE3D59">
        <w:rPr>
          <w:sz w:val="24"/>
        </w:rPr>
        <w:t xml:space="preserve">: </w:t>
      </w:r>
      <w:r w:rsidR="00BF0FD0" w:rsidRPr="00CE3D59">
        <w:rPr>
          <w:color w:val="000000"/>
          <w:sz w:val="24"/>
        </w:rPr>
        <w:t>исследование должно начи</w:t>
      </w:r>
      <w:r w:rsidR="00BF0FD0" w:rsidRPr="00CE3D59">
        <w:rPr>
          <w:color w:val="000000"/>
          <w:sz w:val="24"/>
        </w:rPr>
        <w:softHyphen/>
        <w:t>наться с анализа документов</w:t>
      </w:r>
      <w:r w:rsidR="00507CC7" w:rsidRPr="00CE3D59">
        <w:rPr>
          <w:color w:val="000000"/>
          <w:sz w:val="24"/>
        </w:rPr>
        <w:t xml:space="preserve"> и документальных источников; исследователь не должен «попасть в плен» документов; дилемма </w:t>
      </w:r>
      <w:r w:rsidR="004865A7" w:rsidRPr="00CE3D59">
        <w:rPr>
          <w:color w:val="000000"/>
          <w:sz w:val="24"/>
        </w:rPr>
        <w:t xml:space="preserve">исследовательской гипотезы: </w:t>
      </w:r>
      <w:r w:rsidR="00507CC7" w:rsidRPr="00CE3D59">
        <w:rPr>
          <w:color w:val="000000"/>
          <w:sz w:val="24"/>
        </w:rPr>
        <w:t>«гипотеза – анализ документов); важность критического анализа.</w:t>
      </w:r>
    </w:p>
    <w:p w:rsidR="009475DD" w:rsidRPr="00CE3D59" w:rsidRDefault="009475DD" w:rsidP="00CE3D59">
      <w:pPr>
        <w:pStyle w:val="a5"/>
        <w:numPr>
          <w:ilvl w:val="0"/>
          <w:numId w:val="3"/>
        </w:numPr>
        <w:spacing w:line="360" w:lineRule="auto"/>
        <w:ind w:left="0"/>
        <w:rPr>
          <w:color w:val="000000"/>
          <w:sz w:val="24"/>
        </w:rPr>
      </w:pPr>
      <w:r w:rsidRPr="00C40487">
        <w:rPr>
          <w:b/>
          <w:bCs/>
          <w:color w:val="000000"/>
          <w:sz w:val="24"/>
          <w:u w:val="single"/>
        </w:rPr>
        <w:t>Формализованный</w:t>
      </w:r>
      <w:r w:rsidRPr="00C40487">
        <w:rPr>
          <w:b/>
          <w:i/>
          <w:iCs/>
          <w:color w:val="000000"/>
          <w:sz w:val="24"/>
          <w:u w:val="single"/>
        </w:rPr>
        <w:t xml:space="preserve"> </w:t>
      </w:r>
      <w:r w:rsidRPr="00C40487">
        <w:rPr>
          <w:b/>
          <w:color w:val="000000"/>
          <w:sz w:val="24"/>
          <w:u w:val="single"/>
        </w:rPr>
        <w:t>анализ документов</w:t>
      </w:r>
      <w:r w:rsidRPr="00CE3D59">
        <w:rPr>
          <w:color w:val="000000"/>
          <w:sz w:val="24"/>
        </w:rPr>
        <w:t>:</w:t>
      </w:r>
    </w:p>
    <w:p w:rsidR="009475DD" w:rsidRPr="00CE3D59" w:rsidRDefault="009475DD" w:rsidP="00CE3D59">
      <w:pPr>
        <w:pStyle w:val="a5"/>
        <w:spacing w:line="360" w:lineRule="auto"/>
        <w:ind w:left="0"/>
        <w:rPr>
          <w:color w:val="000000"/>
          <w:sz w:val="24"/>
        </w:rPr>
      </w:pPr>
      <w:r w:rsidRPr="00CE3D59">
        <w:rPr>
          <w:color w:val="000000"/>
          <w:sz w:val="24"/>
        </w:rPr>
        <w:t>(1</w:t>
      </w:r>
      <w:r w:rsidRPr="00CE3D59">
        <w:rPr>
          <w:color w:val="000000"/>
          <w:sz w:val="24"/>
          <w:u w:val="single"/>
        </w:rPr>
        <w:t xml:space="preserve">) </w:t>
      </w:r>
      <w:r w:rsidRPr="00CE3D59">
        <w:rPr>
          <w:color w:val="000000"/>
          <w:sz w:val="24"/>
        </w:rPr>
        <w:t>контент-анализ или анализ содержания;</w:t>
      </w:r>
    </w:p>
    <w:p w:rsidR="009475DD" w:rsidRPr="00CE3D59" w:rsidRDefault="009475DD" w:rsidP="00CE3D59">
      <w:pPr>
        <w:pStyle w:val="a5"/>
        <w:spacing w:line="360" w:lineRule="auto"/>
        <w:ind w:left="0"/>
        <w:rPr>
          <w:color w:val="000000"/>
          <w:sz w:val="24"/>
        </w:rPr>
      </w:pPr>
      <w:r w:rsidRPr="00CE3D59">
        <w:rPr>
          <w:color w:val="000000"/>
          <w:sz w:val="24"/>
        </w:rPr>
        <w:t>(2) анализ статистической и другой «формальной» информации;</w:t>
      </w:r>
    </w:p>
    <w:p w:rsidR="009475DD" w:rsidRPr="00CE3D59" w:rsidRDefault="009475DD" w:rsidP="00CE3D59">
      <w:pPr>
        <w:pStyle w:val="a5"/>
        <w:spacing w:line="360" w:lineRule="auto"/>
        <w:ind w:left="0"/>
        <w:rPr>
          <w:color w:val="000000"/>
          <w:sz w:val="24"/>
        </w:rPr>
      </w:pPr>
      <w:r w:rsidRPr="00CE3D59">
        <w:rPr>
          <w:color w:val="000000"/>
          <w:sz w:val="24"/>
        </w:rPr>
        <w:t>(3) информативно-целевой анализ текстовой информации.</w:t>
      </w:r>
    </w:p>
    <w:p w:rsidR="009475DD" w:rsidRPr="00CE3D59" w:rsidRDefault="009475DD" w:rsidP="00CE3D59">
      <w:pPr>
        <w:pStyle w:val="a5"/>
        <w:spacing w:line="360" w:lineRule="auto"/>
        <w:ind w:left="0"/>
        <w:rPr>
          <w:color w:val="000000"/>
          <w:sz w:val="24"/>
        </w:rPr>
      </w:pPr>
      <w:r w:rsidRPr="00CE3D59">
        <w:rPr>
          <w:color w:val="000000"/>
          <w:sz w:val="24"/>
        </w:rPr>
        <w:t>- Пренебрежение таким анализом во многих случаях грозит неверным истолкованием содержания документа.</w:t>
      </w:r>
    </w:p>
    <w:p w:rsidR="009475DD" w:rsidRPr="00CE3D59" w:rsidRDefault="009475DD" w:rsidP="00CE3D59">
      <w:pPr>
        <w:pStyle w:val="a5"/>
        <w:spacing w:line="360" w:lineRule="auto"/>
        <w:ind w:left="0"/>
        <w:rPr>
          <w:sz w:val="24"/>
        </w:rPr>
      </w:pPr>
      <w:r w:rsidRPr="00CE3D59">
        <w:rPr>
          <w:sz w:val="24"/>
        </w:rPr>
        <w:lastRenderedPageBreak/>
        <w:t>- Компоновка документа: Раздел – параграф – очередность – количество упоминаний/ссылок,  и т.д. Иногда большое значение имеют инфограммы – их визуальное и психологическое восприятие.</w:t>
      </w:r>
    </w:p>
    <w:p w:rsidR="009475DD" w:rsidRPr="00CE3D59" w:rsidRDefault="009475DD" w:rsidP="00C40487">
      <w:pPr>
        <w:pStyle w:val="a5"/>
        <w:spacing w:line="360" w:lineRule="auto"/>
        <w:ind w:left="851" w:right="851"/>
        <w:jc w:val="both"/>
        <w:rPr>
          <w:color w:val="000000"/>
          <w:sz w:val="24"/>
        </w:rPr>
      </w:pPr>
      <w:r w:rsidRPr="00CE3D59">
        <w:rPr>
          <w:sz w:val="24"/>
          <w:highlight w:val="lightGray"/>
        </w:rPr>
        <w:t>(</w:t>
      </w:r>
      <w:r w:rsidRPr="00CE3D59">
        <w:rPr>
          <w:sz w:val="24"/>
          <w:highlight w:val="lightGray"/>
          <w:u w:val="single"/>
        </w:rPr>
        <w:t>Пример</w:t>
      </w:r>
      <w:r w:rsidRPr="00CE3D59">
        <w:rPr>
          <w:sz w:val="24"/>
          <w:highlight w:val="lightGray"/>
        </w:rPr>
        <w:t>: Документ ЕС «Итоги Евросовета 20-21 июня 2019 г.» (</w:t>
      </w:r>
      <w:hyperlink r:id="rId7" w:history="1">
        <w:r w:rsidRPr="00CE3D59">
          <w:rPr>
            <w:rStyle w:val="a6"/>
            <w:sz w:val="24"/>
            <w:highlight w:val="lightGray"/>
          </w:rPr>
          <w:t>https://www.consilium.europa.eu/en/meetings/european-council/2019/06/20-21/</w:t>
        </w:r>
      </w:hyperlink>
      <w:r w:rsidRPr="00CE3D59">
        <w:rPr>
          <w:sz w:val="24"/>
          <w:highlight w:val="lightGray"/>
        </w:rPr>
        <w:t>): «Infographic - EU sanctions against Russia over Ukraine» = инфограмма относительно «санкций ЕС в отношении России из-за Украины»)</w:t>
      </w:r>
    </w:p>
    <w:p w:rsidR="009475DD" w:rsidRPr="00CE3D59" w:rsidRDefault="009475DD" w:rsidP="00CE3D59">
      <w:pPr>
        <w:pStyle w:val="a5"/>
        <w:spacing w:line="360" w:lineRule="auto"/>
        <w:ind w:left="0"/>
        <w:rPr>
          <w:sz w:val="24"/>
        </w:rPr>
      </w:pPr>
      <w:r w:rsidRPr="00CE3D59">
        <w:rPr>
          <w:sz w:val="24"/>
        </w:rPr>
        <w:t>- Важность источника публикации (официальный орган - страна – ведомство – НПО – СМИ – и т.д.):  (а) официальное размещение документов: «…вступает в силу после публикации в…); (б) доверие к источнику публикации  (например, в случаях утечки информации,  публикаций секретных документов в СМИ); (в) «конкуренция официальных сайтов» - несоответствия содержания документа в различных информационных базах.).</w:t>
      </w:r>
    </w:p>
    <w:p w:rsidR="009475DD" w:rsidRPr="00CE3D59" w:rsidRDefault="009475DD" w:rsidP="00C40487">
      <w:pPr>
        <w:pStyle w:val="a5"/>
        <w:spacing w:line="360" w:lineRule="auto"/>
        <w:ind w:left="851" w:right="851"/>
        <w:rPr>
          <w:sz w:val="24"/>
        </w:rPr>
      </w:pPr>
      <w:r w:rsidRPr="00CE3D59">
        <w:rPr>
          <w:sz w:val="24"/>
          <w:highlight w:val="lightGray"/>
        </w:rPr>
        <w:t>(</w:t>
      </w:r>
      <w:r w:rsidRPr="00CE3D59">
        <w:rPr>
          <w:sz w:val="24"/>
          <w:highlight w:val="lightGray"/>
          <w:u w:val="single"/>
        </w:rPr>
        <w:t xml:space="preserve">Тест-кейс </w:t>
      </w:r>
      <w:r w:rsidR="00F90D57" w:rsidRPr="00CE3D59">
        <w:rPr>
          <w:sz w:val="24"/>
          <w:highlight w:val="lightGray"/>
          <w:u w:val="single"/>
        </w:rPr>
        <w:t>1</w:t>
      </w:r>
      <w:r w:rsidRPr="00CE3D59">
        <w:rPr>
          <w:sz w:val="24"/>
          <w:highlight w:val="lightGray"/>
          <w:u w:val="single"/>
        </w:rPr>
        <w:t>.</w:t>
      </w:r>
      <w:r w:rsidRPr="00CE3D59">
        <w:rPr>
          <w:sz w:val="24"/>
          <w:highlight w:val="lightGray"/>
        </w:rPr>
        <w:t xml:space="preserve"> Один из возможных методических приемов – «Игра: найди ХХХ отличий»</w:t>
      </w:r>
      <w:r w:rsidR="00C40487">
        <w:rPr>
          <w:sz w:val="24"/>
          <w:highlight w:val="lightGray"/>
        </w:rPr>
        <w:t>, см: Приложение</w:t>
      </w:r>
      <w:r w:rsidRPr="00CE3D59">
        <w:rPr>
          <w:sz w:val="24"/>
          <w:highlight w:val="lightGray"/>
        </w:rPr>
        <w:t>)</w:t>
      </w:r>
    </w:p>
    <w:p w:rsidR="009475DD" w:rsidRPr="00CE3D59" w:rsidRDefault="009475DD" w:rsidP="00CE3D59">
      <w:pPr>
        <w:pStyle w:val="a5"/>
        <w:spacing w:line="360" w:lineRule="auto"/>
        <w:ind w:left="0"/>
        <w:rPr>
          <w:color w:val="000000"/>
          <w:sz w:val="24"/>
        </w:rPr>
      </w:pPr>
      <w:r w:rsidRPr="00CE3D59">
        <w:rPr>
          <w:sz w:val="24"/>
        </w:rPr>
        <w:t>- Язык оригинала – приоритет. Документ, опубликованный на нескольких официальных языках в официальных источниках,, имеет «равные права». Не случайно в ряде документов указано: «как переведено». При цитировании возможно ссылаться на собственный перевод, если автор видит явное несоответствие в переводе документа, даже имеющего статус официального. (Возможность проявления такой самостоятельности является важной мотивацией студентов к самостоятельной  учебной и исследовательской работе). Важно продемонстрировать на конкретных примерах принципиальное значение неточного перевода.</w:t>
      </w:r>
    </w:p>
    <w:p w:rsidR="009475DD" w:rsidRPr="00CE3D59" w:rsidRDefault="009475DD" w:rsidP="00C40487">
      <w:pPr>
        <w:pStyle w:val="a5"/>
        <w:spacing w:line="360" w:lineRule="auto"/>
        <w:ind w:left="851" w:right="851"/>
        <w:jc w:val="both"/>
        <w:rPr>
          <w:color w:val="000000"/>
          <w:sz w:val="24"/>
        </w:rPr>
      </w:pPr>
      <w:r w:rsidRPr="00CE3D59">
        <w:rPr>
          <w:color w:val="000000"/>
          <w:sz w:val="24"/>
          <w:highlight w:val="lightGray"/>
        </w:rPr>
        <w:t>(</w:t>
      </w:r>
      <w:r w:rsidRPr="00CE3D59">
        <w:rPr>
          <w:color w:val="000000"/>
          <w:sz w:val="24"/>
          <w:highlight w:val="lightGray"/>
          <w:u w:val="single"/>
        </w:rPr>
        <w:t>Примеры</w:t>
      </w:r>
      <w:r w:rsidRPr="00CE3D59">
        <w:rPr>
          <w:color w:val="000000"/>
          <w:sz w:val="24"/>
          <w:highlight w:val="lightGray"/>
        </w:rPr>
        <w:t xml:space="preserve"> использования вторичных источников, анализирующих или интерпретирующих содержание первичного документа и возможных искажений в переводных версиях официальных документов: (1) Доклад РСМД-</w:t>
      </w:r>
      <w:r w:rsidRPr="00CE3D59">
        <w:rPr>
          <w:color w:val="000000"/>
          <w:sz w:val="24"/>
          <w:highlight w:val="lightGray"/>
          <w:lang w:val="en-US"/>
        </w:rPr>
        <w:t>ELN</w:t>
      </w:r>
      <w:r w:rsidRPr="00CE3D59">
        <w:rPr>
          <w:color w:val="000000"/>
          <w:sz w:val="24"/>
          <w:highlight w:val="lightGray"/>
        </w:rPr>
        <w:t xml:space="preserve"> «К более стабильным отношениям  между Россией и НАТО, 2018 г.: в Военной доктрине РФ нет указания на НАТО как на «угрозу», и это официальный акцент российской позиции. (2) официальный перевод на русский язык  Глобальной стратегии ЕС: например, не ясный перевод англоязычного термина «</w:t>
      </w:r>
      <w:r w:rsidRPr="00CE3D59">
        <w:rPr>
          <w:color w:val="000000"/>
          <w:sz w:val="24"/>
          <w:highlight w:val="lightGray"/>
          <w:lang w:val="en-US"/>
        </w:rPr>
        <w:t>principled</w:t>
      </w:r>
      <w:r w:rsidRPr="00CE3D59">
        <w:rPr>
          <w:color w:val="000000"/>
          <w:sz w:val="24"/>
          <w:highlight w:val="lightGray"/>
        </w:rPr>
        <w:t xml:space="preserve"> </w:t>
      </w:r>
      <w:r w:rsidR="002078A5" w:rsidRPr="00CE3D59">
        <w:rPr>
          <w:color w:val="000000"/>
          <w:sz w:val="24"/>
          <w:highlight w:val="lightGray"/>
          <w:lang w:val="en-US"/>
        </w:rPr>
        <w:t>pragmatism</w:t>
      </w:r>
      <w:r w:rsidRPr="00CE3D59">
        <w:rPr>
          <w:color w:val="000000"/>
          <w:sz w:val="24"/>
          <w:highlight w:val="lightGray"/>
        </w:rPr>
        <w:t>» как «бескомпромиссный прагматизм» может искажать его содержание и восприятие)</w:t>
      </w:r>
    </w:p>
    <w:p w:rsidR="009475DD" w:rsidRPr="00CE3D59" w:rsidRDefault="009475DD" w:rsidP="00CE3D59">
      <w:pPr>
        <w:pStyle w:val="a5"/>
        <w:spacing w:line="360" w:lineRule="auto"/>
        <w:ind w:left="0"/>
        <w:jc w:val="both"/>
        <w:rPr>
          <w:sz w:val="24"/>
        </w:rPr>
      </w:pPr>
      <w:r w:rsidRPr="00CE3D59">
        <w:rPr>
          <w:sz w:val="24"/>
        </w:rPr>
        <w:t xml:space="preserve">- «Свежесть» документа: например, фактура из устаревших источников не может экстраполироваться применительно к нынешней ситуации. Хотя данные из </w:t>
      </w:r>
      <w:r w:rsidRPr="00CE3D59">
        <w:rPr>
          <w:sz w:val="24"/>
        </w:rPr>
        <w:lastRenderedPageBreak/>
        <w:t>устаревших/недействующих документов вполне могут быть использованы для анализа современной ситуации. В работе с документальной базой может возникнуть и другая проблема: новые (обновленные) источники могут исключать ценные информационные данные из аналогичных «устаревших» источников. Поэтому важно сделать акцент на необходимости архивирования документов, (с указанием их исходных данных), которые могут оказаться не доступными или трудно доступными по истечении времени).</w:t>
      </w:r>
    </w:p>
    <w:p w:rsidR="009475DD" w:rsidRPr="00CE3D59" w:rsidRDefault="009475DD" w:rsidP="00C40487">
      <w:pPr>
        <w:pStyle w:val="a5"/>
        <w:spacing w:line="360" w:lineRule="auto"/>
        <w:ind w:left="851" w:right="851"/>
        <w:jc w:val="both"/>
        <w:rPr>
          <w:color w:val="000000"/>
          <w:sz w:val="24"/>
        </w:rPr>
      </w:pPr>
      <w:r w:rsidRPr="00CE3D59">
        <w:rPr>
          <w:sz w:val="24"/>
          <w:highlight w:val="lightGray"/>
        </w:rPr>
        <w:t>(</w:t>
      </w:r>
      <w:r w:rsidRPr="00CE3D59">
        <w:rPr>
          <w:sz w:val="24"/>
          <w:highlight w:val="lightGray"/>
          <w:u w:val="single"/>
        </w:rPr>
        <w:t>Пример</w:t>
      </w:r>
      <w:r w:rsidRPr="00CE3D59">
        <w:rPr>
          <w:sz w:val="24"/>
          <w:highlight w:val="lightGray"/>
        </w:rPr>
        <w:t>: различные информационные справки, сборники, справочники, которые сокращают объем «исторической» информации для публикации актуальных данных.)</w:t>
      </w:r>
    </w:p>
    <w:p w:rsidR="00C36BD6" w:rsidRPr="00CE3D59" w:rsidRDefault="009475DD" w:rsidP="00CE3D59">
      <w:pPr>
        <w:pStyle w:val="a5"/>
        <w:numPr>
          <w:ilvl w:val="0"/>
          <w:numId w:val="3"/>
        </w:numPr>
        <w:spacing w:line="360" w:lineRule="auto"/>
        <w:ind w:left="0"/>
        <w:rPr>
          <w:bCs/>
          <w:color w:val="000000"/>
          <w:sz w:val="24"/>
        </w:rPr>
      </w:pPr>
      <w:r w:rsidRPr="00C40487">
        <w:rPr>
          <w:b/>
          <w:bCs/>
          <w:color w:val="000000"/>
          <w:sz w:val="24"/>
          <w:u w:val="single"/>
        </w:rPr>
        <w:t xml:space="preserve">Неформализованный </w:t>
      </w:r>
      <w:r w:rsidR="004865A7" w:rsidRPr="00C40487">
        <w:rPr>
          <w:b/>
          <w:bCs/>
          <w:color w:val="000000"/>
          <w:sz w:val="24"/>
          <w:u w:val="single"/>
        </w:rPr>
        <w:t>(</w:t>
      </w:r>
      <w:r w:rsidRPr="00C40487">
        <w:rPr>
          <w:b/>
          <w:bCs/>
          <w:color w:val="000000"/>
          <w:sz w:val="24"/>
          <w:u w:val="single"/>
        </w:rPr>
        <w:t>традиционный</w:t>
      </w:r>
      <w:r w:rsidR="004865A7" w:rsidRPr="00C40487">
        <w:rPr>
          <w:b/>
          <w:bCs/>
          <w:color w:val="000000"/>
          <w:sz w:val="24"/>
          <w:u w:val="single"/>
        </w:rPr>
        <w:t xml:space="preserve">) </w:t>
      </w:r>
      <w:r w:rsidR="00BF0FD0" w:rsidRPr="00C40487">
        <w:rPr>
          <w:b/>
          <w:bCs/>
          <w:color w:val="000000"/>
          <w:sz w:val="24"/>
          <w:u w:val="single"/>
        </w:rPr>
        <w:t>анализ</w:t>
      </w:r>
      <w:r w:rsidR="004865A7" w:rsidRPr="00C40487">
        <w:rPr>
          <w:b/>
          <w:bCs/>
          <w:color w:val="000000"/>
          <w:sz w:val="24"/>
          <w:u w:val="single"/>
        </w:rPr>
        <w:t xml:space="preserve"> </w:t>
      </w:r>
      <w:r w:rsidR="00DF1E93" w:rsidRPr="00C40487">
        <w:rPr>
          <w:b/>
          <w:bCs/>
          <w:color w:val="000000"/>
          <w:sz w:val="24"/>
          <w:u w:val="single"/>
        </w:rPr>
        <w:t>документов</w:t>
      </w:r>
      <w:r w:rsidR="00685166" w:rsidRPr="00CE3D59">
        <w:rPr>
          <w:bCs/>
          <w:color w:val="000000"/>
          <w:sz w:val="24"/>
          <w:u w:val="single"/>
        </w:rPr>
        <w:t>:</w:t>
      </w:r>
    </w:p>
    <w:p w:rsidR="00E46599" w:rsidRPr="00CE3D59" w:rsidRDefault="004865A7" w:rsidP="00CE3D59">
      <w:pPr>
        <w:pStyle w:val="a5"/>
        <w:spacing w:line="360" w:lineRule="auto"/>
        <w:ind w:left="0"/>
        <w:rPr>
          <w:bCs/>
          <w:color w:val="000000"/>
          <w:sz w:val="24"/>
        </w:rPr>
      </w:pPr>
      <w:r w:rsidRPr="00CE3D59">
        <w:rPr>
          <w:color w:val="000000"/>
          <w:sz w:val="24"/>
        </w:rPr>
        <w:t>предполагает восприятие текста </w:t>
      </w:r>
      <w:r w:rsidRPr="00CE3D59">
        <w:rPr>
          <w:iCs/>
          <w:color w:val="000000"/>
          <w:sz w:val="24"/>
        </w:rPr>
        <w:t>в контексте исследовательск</w:t>
      </w:r>
      <w:r w:rsidR="009475DD" w:rsidRPr="00CE3D59">
        <w:rPr>
          <w:iCs/>
          <w:color w:val="000000"/>
          <w:sz w:val="24"/>
        </w:rPr>
        <w:t>их</w:t>
      </w:r>
      <w:r w:rsidRPr="00CE3D59">
        <w:rPr>
          <w:iCs/>
          <w:color w:val="000000"/>
          <w:sz w:val="24"/>
        </w:rPr>
        <w:t xml:space="preserve"> задач</w:t>
      </w:r>
      <w:r w:rsidR="00666040" w:rsidRPr="00CE3D59">
        <w:rPr>
          <w:iCs/>
          <w:color w:val="000000"/>
          <w:sz w:val="24"/>
        </w:rPr>
        <w:t>. Р</w:t>
      </w:r>
      <w:r w:rsidRPr="00CE3D59">
        <w:rPr>
          <w:bCs/>
          <w:color w:val="000000"/>
          <w:sz w:val="24"/>
        </w:rPr>
        <w:t>аскрытие и исследование основного содержания документа (тип документа, вид и форма, цели создания, автор, источник, достоверность информации в документе, надежность документа, возможности использования/применения).</w:t>
      </w:r>
    </w:p>
    <w:p w:rsidR="009475DD" w:rsidRPr="00CE3D59" w:rsidRDefault="00E46599" w:rsidP="00CE3D59">
      <w:pPr>
        <w:pStyle w:val="a5"/>
        <w:spacing w:line="360" w:lineRule="auto"/>
        <w:ind w:left="0"/>
        <w:rPr>
          <w:sz w:val="24"/>
        </w:rPr>
      </w:pPr>
      <w:r w:rsidRPr="00CE3D59">
        <w:rPr>
          <w:sz w:val="24"/>
        </w:rPr>
        <w:t xml:space="preserve">- </w:t>
      </w:r>
      <w:r w:rsidR="002D58E3" w:rsidRPr="00CE3D59">
        <w:rPr>
          <w:sz w:val="24"/>
        </w:rPr>
        <w:t>Восприятие документа (его характеристик, содержания) происходит в контексте цели исследования,  исследовательских вопросов и задач. Чтобы изучить тему, студент должен обработать достаточный массив  документальной и аналитической информации, сгруппировать ее в соответствии с целями исследования. Только после этого можно приступать к формулировке целей и задач и собственно анализу научных достижений в сфере исследования. Наиболее частая студенческая ошибка – я составляю план исследования, а потом подбираю документальную базу «для ссылок». Такой подход не дает возможности получения знаний по теме исследования (презентации, курсовой, дипломной работы, магистерской диссертации)</w:t>
      </w:r>
      <w:r w:rsidR="00A4464D" w:rsidRPr="00CE3D59">
        <w:rPr>
          <w:sz w:val="24"/>
        </w:rPr>
        <w:t>.</w:t>
      </w:r>
      <w:r w:rsidR="002D58E3" w:rsidRPr="00CE3D59">
        <w:rPr>
          <w:sz w:val="24"/>
        </w:rPr>
        <w:t xml:space="preserve"> </w:t>
      </w:r>
      <w:r w:rsidR="00A4464D" w:rsidRPr="00CE3D59">
        <w:rPr>
          <w:sz w:val="24"/>
        </w:rPr>
        <w:t>Вывод: с</w:t>
      </w:r>
      <w:r w:rsidR="002D58E3" w:rsidRPr="00CE3D59">
        <w:rPr>
          <w:sz w:val="24"/>
        </w:rPr>
        <w:t>начала анализ документов (первичных и вторичных)</w:t>
      </w:r>
      <w:r w:rsidR="00A4464D" w:rsidRPr="00CE3D59">
        <w:rPr>
          <w:sz w:val="24"/>
        </w:rPr>
        <w:t xml:space="preserve"> -</w:t>
      </w:r>
      <w:r w:rsidR="002D58E3" w:rsidRPr="00CE3D59">
        <w:rPr>
          <w:sz w:val="24"/>
        </w:rPr>
        <w:t xml:space="preserve"> затем авторская концепция исследования</w:t>
      </w:r>
      <w:r w:rsidR="00A4464D" w:rsidRPr="00CE3D59">
        <w:rPr>
          <w:sz w:val="24"/>
        </w:rPr>
        <w:t xml:space="preserve"> и описание результатов.</w:t>
      </w:r>
    </w:p>
    <w:p w:rsidR="00FD085F" w:rsidRPr="00CE3D59" w:rsidRDefault="009475DD" w:rsidP="00CE3D59">
      <w:pPr>
        <w:pStyle w:val="a5"/>
        <w:spacing w:after="0" w:afterAutospacing="0" w:line="360" w:lineRule="auto"/>
        <w:ind w:left="0"/>
        <w:jc w:val="both"/>
        <w:rPr>
          <w:sz w:val="24"/>
        </w:rPr>
      </w:pPr>
      <w:r w:rsidRPr="00CE3D59">
        <w:rPr>
          <w:color w:val="000000"/>
          <w:sz w:val="24"/>
        </w:rPr>
        <w:t xml:space="preserve">- </w:t>
      </w:r>
      <w:r w:rsidRPr="00CE3D59">
        <w:rPr>
          <w:sz w:val="24"/>
        </w:rPr>
        <w:t xml:space="preserve">Дата документа (хотя это </w:t>
      </w:r>
      <w:r w:rsidR="00F90D57" w:rsidRPr="00CE3D59">
        <w:rPr>
          <w:sz w:val="24"/>
        </w:rPr>
        <w:t>«</w:t>
      </w:r>
      <w:r w:rsidRPr="00CE3D59">
        <w:rPr>
          <w:sz w:val="24"/>
        </w:rPr>
        <w:t>формальная</w:t>
      </w:r>
      <w:r w:rsidR="00F90D57" w:rsidRPr="00CE3D59">
        <w:rPr>
          <w:sz w:val="24"/>
        </w:rPr>
        <w:t>»</w:t>
      </w:r>
      <w:r w:rsidRPr="00CE3D59">
        <w:rPr>
          <w:sz w:val="24"/>
        </w:rPr>
        <w:t xml:space="preserve"> характеристика) имеет аналитическое значение: проблемно-исторический подход к анализу документов; анализ связи «дата --- события».</w:t>
      </w:r>
    </w:p>
    <w:p w:rsidR="00F90D57" w:rsidRPr="00CE3D59" w:rsidRDefault="00FD085F" w:rsidP="00C40487">
      <w:pPr>
        <w:pStyle w:val="a5"/>
        <w:spacing w:after="0" w:afterAutospacing="0" w:line="360" w:lineRule="auto"/>
        <w:ind w:left="851" w:right="851"/>
        <w:jc w:val="both"/>
        <w:rPr>
          <w:sz w:val="24"/>
          <w:highlight w:val="lightGray"/>
        </w:rPr>
      </w:pPr>
      <w:r w:rsidRPr="00CE3D59">
        <w:rPr>
          <w:sz w:val="24"/>
          <w:highlight w:val="lightGray"/>
          <w:u w:val="single"/>
        </w:rPr>
        <w:t>Примеры</w:t>
      </w:r>
      <w:r w:rsidRPr="00CE3D59">
        <w:rPr>
          <w:sz w:val="24"/>
          <w:highlight w:val="lightGray"/>
        </w:rPr>
        <w:t>:</w:t>
      </w:r>
    </w:p>
    <w:p w:rsidR="00F90D57" w:rsidRPr="00CE3D59" w:rsidRDefault="00FD085F" w:rsidP="00C40487">
      <w:pPr>
        <w:pStyle w:val="a5"/>
        <w:spacing w:after="0" w:afterAutospacing="0" w:line="360" w:lineRule="auto"/>
        <w:ind w:left="851" w:right="851"/>
        <w:jc w:val="both"/>
        <w:rPr>
          <w:sz w:val="24"/>
          <w:highlight w:val="lightGray"/>
        </w:rPr>
      </w:pPr>
      <w:r w:rsidRPr="00CE3D59">
        <w:rPr>
          <w:sz w:val="24"/>
          <w:highlight w:val="lightGray"/>
        </w:rPr>
        <w:t>(1) Концепция Внешней политики РФ, 12 июля 2008 г. (-</w:t>
      </w:r>
      <w:r w:rsidR="00F90D57" w:rsidRPr="00CE3D59">
        <w:rPr>
          <w:sz w:val="24"/>
          <w:highlight w:val="lightGray"/>
        </w:rPr>
        <w:t xml:space="preserve"> </w:t>
      </w:r>
      <w:r w:rsidRPr="00CE3D59">
        <w:rPr>
          <w:sz w:val="24"/>
          <w:highlight w:val="lightGray"/>
        </w:rPr>
        <w:t>Рассматривалась в контексте изменений в России в связи с избранием Президента Д. Медведева (07.05.2008); – Утверждена до войны в Грузии (08.08.08);</w:t>
      </w:r>
      <w:r w:rsidRPr="00CE3D59">
        <w:rPr>
          <w:rStyle w:val="extended-textshort"/>
          <w:sz w:val="24"/>
          <w:highlight w:val="lightGray"/>
        </w:rPr>
        <w:t xml:space="preserve"> </w:t>
      </w:r>
      <w:r w:rsidR="00F90D57" w:rsidRPr="00CE3D59">
        <w:rPr>
          <w:rStyle w:val="extended-textshort"/>
          <w:sz w:val="24"/>
          <w:highlight w:val="lightGray"/>
        </w:rPr>
        <w:t xml:space="preserve">- </w:t>
      </w:r>
      <w:r w:rsidRPr="00CE3D59">
        <w:rPr>
          <w:rStyle w:val="extended-textshort"/>
          <w:sz w:val="24"/>
          <w:highlight w:val="lightGray"/>
        </w:rPr>
        <w:t xml:space="preserve">Инициатива Д. Медведева о Договоре о европейской безопасности (ДЕБ) во время его первого европейского визита в Берлин в качестве Президента (5.06.2008); </w:t>
      </w:r>
      <w:r w:rsidRPr="00CE3D59">
        <w:rPr>
          <w:sz w:val="24"/>
          <w:highlight w:val="lightGray"/>
        </w:rPr>
        <w:t xml:space="preserve">- Переговоры по новому базовому соглашению РФ – ЕС (о стратегическом </w:t>
      </w:r>
      <w:r w:rsidRPr="00CE3D59">
        <w:rPr>
          <w:sz w:val="24"/>
          <w:highlight w:val="lightGray"/>
        </w:rPr>
        <w:lastRenderedPageBreak/>
        <w:t xml:space="preserve">партнерстве) начались 4 июля 2008 г. по решению саммита в Ханты-Мансийске 29 июня 2008; </w:t>
      </w:r>
      <w:r w:rsidR="00F90D57" w:rsidRPr="00CE3D59">
        <w:rPr>
          <w:color w:val="333333"/>
          <w:sz w:val="24"/>
          <w:highlight w:val="lightGray"/>
        </w:rPr>
        <w:t>Указ Президента РФ (14.07.2008) о введении моратория на ДОВСЕ</w:t>
      </w:r>
      <w:r w:rsidR="00F90D57" w:rsidRPr="00CE3D59">
        <w:rPr>
          <w:sz w:val="24"/>
          <w:highlight w:val="lightGray"/>
        </w:rPr>
        <w:t>)</w:t>
      </w:r>
    </w:p>
    <w:p w:rsidR="009475DD" w:rsidRPr="00CE3D59" w:rsidRDefault="00F90D57" w:rsidP="00C40487">
      <w:pPr>
        <w:pStyle w:val="a5"/>
        <w:spacing w:after="0" w:afterAutospacing="0" w:line="360" w:lineRule="auto"/>
        <w:ind w:left="851" w:right="851"/>
        <w:jc w:val="both"/>
        <w:rPr>
          <w:bCs/>
          <w:color w:val="000000"/>
          <w:sz w:val="24"/>
        </w:rPr>
      </w:pPr>
      <w:r w:rsidRPr="00CE3D59">
        <w:rPr>
          <w:sz w:val="24"/>
          <w:highlight w:val="lightGray"/>
        </w:rPr>
        <w:t>(2)</w:t>
      </w:r>
      <w:r w:rsidR="009475DD" w:rsidRPr="00CE3D59">
        <w:rPr>
          <w:sz w:val="24"/>
          <w:highlight w:val="lightGray"/>
        </w:rPr>
        <w:t xml:space="preserve"> </w:t>
      </w:r>
      <w:r w:rsidRPr="00CE3D59">
        <w:rPr>
          <w:sz w:val="24"/>
          <w:highlight w:val="lightGray"/>
        </w:rPr>
        <w:t>«Глобальной стратегия» ЕС, 28 июня 2016 г.</w:t>
      </w:r>
      <w:r w:rsidR="009475DD" w:rsidRPr="00CE3D59">
        <w:rPr>
          <w:sz w:val="24"/>
          <w:highlight w:val="lightGray"/>
        </w:rPr>
        <w:t xml:space="preserve"> </w:t>
      </w:r>
      <w:r w:rsidRPr="00CE3D59">
        <w:rPr>
          <w:sz w:val="24"/>
          <w:highlight w:val="lightGray"/>
        </w:rPr>
        <w:t xml:space="preserve">(Опубликована: </w:t>
      </w:r>
      <w:r w:rsidR="009475DD" w:rsidRPr="00CE3D59">
        <w:rPr>
          <w:sz w:val="24"/>
          <w:highlight w:val="lightGray"/>
        </w:rPr>
        <w:t>- после британского референдума по Брекзиту (23</w:t>
      </w:r>
      <w:r w:rsidRPr="00CE3D59">
        <w:rPr>
          <w:sz w:val="24"/>
          <w:highlight w:val="lightGray"/>
        </w:rPr>
        <w:t>.06.</w:t>
      </w:r>
      <w:r w:rsidR="009475DD" w:rsidRPr="00CE3D59">
        <w:rPr>
          <w:sz w:val="24"/>
          <w:highlight w:val="lightGray"/>
        </w:rPr>
        <w:t>2016), но до Варшавского саммита НАТО (8–9</w:t>
      </w:r>
      <w:r w:rsidRPr="00CE3D59">
        <w:rPr>
          <w:sz w:val="24"/>
          <w:highlight w:val="lightGray"/>
        </w:rPr>
        <w:t>.07.</w:t>
      </w:r>
      <w:r w:rsidR="009475DD" w:rsidRPr="00CE3D59">
        <w:rPr>
          <w:sz w:val="24"/>
          <w:highlight w:val="lightGray"/>
        </w:rPr>
        <w:t xml:space="preserve">2016) </w:t>
      </w:r>
      <w:r w:rsidRPr="00CE3D59">
        <w:rPr>
          <w:sz w:val="24"/>
          <w:highlight w:val="lightGray"/>
        </w:rPr>
        <w:t xml:space="preserve">и </w:t>
      </w:r>
      <w:r w:rsidR="009475DD" w:rsidRPr="00CE3D59">
        <w:rPr>
          <w:sz w:val="24"/>
          <w:highlight w:val="lightGray"/>
        </w:rPr>
        <w:t>Совместн</w:t>
      </w:r>
      <w:r w:rsidRPr="00CE3D59">
        <w:rPr>
          <w:sz w:val="24"/>
          <w:highlight w:val="lightGray"/>
        </w:rPr>
        <w:t>ой</w:t>
      </w:r>
      <w:r w:rsidR="009475DD" w:rsidRPr="00CE3D59">
        <w:rPr>
          <w:sz w:val="24"/>
          <w:highlight w:val="lightGray"/>
        </w:rPr>
        <w:t xml:space="preserve"> декларация </w:t>
      </w:r>
      <w:r w:rsidRPr="00CE3D59">
        <w:rPr>
          <w:sz w:val="24"/>
          <w:highlight w:val="lightGray"/>
        </w:rPr>
        <w:t xml:space="preserve">о партнерстве ЕС - </w:t>
      </w:r>
      <w:r w:rsidR="009475DD" w:rsidRPr="00CE3D59">
        <w:rPr>
          <w:sz w:val="24"/>
          <w:highlight w:val="lightGray"/>
        </w:rPr>
        <w:t>НАТО» (8</w:t>
      </w:r>
      <w:r w:rsidRPr="00CE3D59">
        <w:rPr>
          <w:sz w:val="24"/>
          <w:highlight w:val="lightGray"/>
        </w:rPr>
        <w:t>.07.</w:t>
      </w:r>
      <w:r w:rsidR="009475DD" w:rsidRPr="00CE3D59">
        <w:rPr>
          <w:sz w:val="24"/>
          <w:highlight w:val="lightGray"/>
        </w:rPr>
        <w:t xml:space="preserve"> 2016).</w:t>
      </w:r>
    </w:p>
    <w:p w:rsidR="00666040" w:rsidRPr="00CE3D59" w:rsidRDefault="00A4464D" w:rsidP="00CE3D59">
      <w:pPr>
        <w:pStyle w:val="a5"/>
        <w:spacing w:line="360" w:lineRule="auto"/>
        <w:ind w:left="0"/>
        <w:rPr>
          <w:bCs/>
          <w:color w:val="000000"/>
          <w:sz w:val="24"/>
        </w:rPr>
      </w:pPr>
      <w:r w:rsidRPr="00CE3D59">
        <w:rPr>
          <w:bCs/>
          <w:color w:val="000000"/>
          <w:sz w:val="24"/>
        </w:rPr>
        <w:t xml:space="preserve">- </w:t>
      </w:r>
      <w:r w:rsidR="00666040" w:rsidRPr="00CE3D59">
        <w:rPr>
          <w:bCs/>
          <w:color w:val="000000"/>
          <w:sz w:val="24"/>
        </w:rPr>
        <w:t>Субъективный характер традиционного анализа. Дополнительные исследовательские возможности, связанные с изучением различных «субъективных» исследований</w:t>
      </w:r>
      <w:r w:rsidR="004C5E01" w:rsidRPr="00CE3D59">
        <w:rPr>
          <w:bCs/>
          <w:color w:val="000000"/>
          <w:sz w:val="24"/>
        </w:rPr>
        <w:t xml:space="preserve"> / вз</w:t>
      </w:r>
      <w:r w:rsidR="00F90D57" w:rsidRPr="00CE3D59">
        <w:rPr>
          <w:bCs/>
          <w:color w:val="000000"/>
          <w:sz w:val="24"/>
        </w:rPr>
        <w:t>г</w:t>
      </w:r>
      <w:r w:rsidR="004C5E01" w:rsidRPr="00CE3D59">
        <w:rPr>
          <w:bCs/>
          <w:color w:val="000000"/>
          <w:sz w:val="24"/>
        </w:rPr>
        <w:t>лядов на изучаемый объект/</w:t>
      </w:r>
      <w:r w:rsidR="00666040" w:rsidRPr="00CE3D59">
        <w:rPr>
          <w:bCs/>
          <w:color w:val="000000"/>
          <w:sz w:val="24"/>
        </w:rPr>
        <w:t>документ.</w:t>
      </w:r>
    </w:p>
    <w:p w:rsidR="00DF1E93" w:rsidRPr="00CE3D59" w:rsidRDefault="00666040" w:rsidP="00C40487">
      <w:pPr>
        <w:pStyle w:val="a5"/>
        <w:spacing w:line="360" w:lineRule="auto"/>
        <w:ind w:left="851" w:right="851"/>
        <w:rPr>
          <w:bCs/>
          <w:color w:val="000000"/>
          <w:sz w:val="24"/>
        </w:rPr>
      </w:pPr>
      <w:r w:rsidRPr="00CE3D59">
        <w:rPr>
          <w:bCs/>
          <w:color w:val="000000"/>
          <w:sz w:val="24"/>
          <w:highlight w:val="lightGray"/>
        </w:rPr>
        <w:t>(</w:t>
      </w:r>
      <w:r w:rsidRPr="00CE3D59">
        <w:rPr>
          <w:bCs/>
          <w:color w:val="000000"/>
          <w:sz w:val="24"/>
          <w:highlight w:val="lightGray"/>
          <w:u w:val="single"/>
        </w:rPr>
        <w:t xml:space="preserve">Тест-кейс </w:t>
      </w:r>
      <w:r w:rsidR="00F90D57" w:rsidRPr="00CE3D59">
        <w:rPr>
          <w:bCs/>
          <w:color w:val="000000"/>
          <w:sz w:val="24"/>
          <w:highlight w:val="lightGray"/>
          <w:u w:val="single"/>
        </w:rPr>
        <w:t>2</w:t>
      </w:r>
      <w:r w:rsidR="004C5E01" w:rsidRPr="00CE3D59">
        <w:rPr>
          <w:bCs/>
          <w:color w:val="000000"/>
          <w:sz w:val="24"/>
          <w:highlight w:val="lightGray"/>
          <w:u w:val="single"/>
        </w:rPr>
        <w:t>.</w:t>
      </w:r>
      <w:r w:rsidR="004C5E01" w:rsidRPr="00CE3D59">
        <w:rPr>
          <w:bCs/>
          <w:color w:val="000000"/>
          <w:sz w:val="24"/>
          <w:highlight w:val="lightGray"/>
        </w:rPr>
        <w:t xml:space="preserve"> Анкетный экспертный опрос </w:t>
      </w:r>
      <w:r w:rsidR="004C5E01" w:rsidRPr="00CE3D59">
        <w:rPr>
          <w:sz w:val="24"/>
          <w:highlight w:val="lightGray"/>
        </w:rPr>
        <w:t>«Консультация по Глобальной стратегии ЕС»</w:t>
      </w:r>
      <w:r w:rsidR="00C40487">
        <w:rPr>
          <w:sz w:val="24"/>
          <w:highlight w:val="lightGray"/>
        </w:rPr>
        <w:t>,  см.: Приложение</w:t>
      </w:r>
      <w:r w:rsidR="00DF1E93" w:rsidRPr="00CE3D59">
        <w:rPr>
          <w:bCs/>
          <w:color w:val="000000"/>
          <w:sz w:val="24"/>
          <w:highlight w:val="lightGray"/>
        </w:rPr>
        <w:t>)</w:t>
      </w:r>
      <w:r w:rsidRPr="00CE3D59">
        <w:rPr>
          <w:bCs/>
          <w:color w:val="000000"/>
          <w:sz w:val="24"/>
          <w:highlight w:val="lightGray"/>
        </w:rPr>
        <w:t>.</w:t>
      </w:r>
    </w:p>
    <w:p w:rsidR="004C5E01" w:rsidRPr="00C40487" w:rsidRDefault="00A0145C" w:rsidP="00CE3D59">
      <w:pPr>
        <w:pStyle w:val="a5"/>
        <w:numPr>
          <w:ilvl w:val="0"/>
          <w:numId w:val="3"/>
        </w:numPr>
        <w:spacing w:line="360" w:lineRule="auto"/>
        <w:ind w:left="0"/>
        <w:rPr>
          <w:b/>
          <w:sz w:val="24"/>
        </w:rPr>
      </w:pPr>
      <w:r w:rsidRPr="00C40487">
        <w:rPr>
          <w:b/>
          <w:sz w:val="24"/>
        </w:rPr>
        <w:t>Обучение работы с документами.</w:t>
      </w:r>
    </w:p>
    <w:p w:rsidR="000D57A6" w:rsidRPr="00CE3D59" w:rsidRDefault="00A0145C" w:rsidP="00CE3D59">
      <w:pPr>
        <w:pStyle w:val="a5"/>
        <w:spacing w:line="360" w:lineRule="auto"/>
        <w:ind w:left="0"/>
        <w:rPr>
          <w:sz w:val="24"/>
        </w:rPr>
      </w:pPr>
      <w:r w:rsidRPr="00CE3D59">
        <w:rPr>
          <w:sz w:val="24"/>
          <w:u w:val="single"/>
        </w:rPr>
        <w:t xml:space="preserve">- </w:t>
      </w:r>
      <w:r w:rsidR="009475DD" w:rsidRPr="00CE3D59">
        <w:rPr>
          <w:sz w:val="24"/>
          <w:u w:val="single"/>
        </w:rPr>
        <w:t>Главная з</w:t>
      </w:r>
      <w:r w:rsidRPr="00CE3D59">
        <w:rPr>
          <w:sz w:val="24"/>
          <w:u w:val="single"/>
        </w:rPr>
        <w:t>а</w:t>
      </w:r>
      <w:r w:rsidR="0074519E" w:rsidRPr="00CE3D59">
        <w:rPr>
          <w:sz w:val="24"/>
          <w:u w:val="single"/>
        </w:rPr>
        <w:t>дача</w:t>
      </w:r>
      <w:r w:rsidR="0074519E" w:rsidRPr="00CE3D59">
        <w:rPr>
          <w:sz w:val="24"/>
        </w:rPr>
        <w:t>: вызвать за</w:t>
      </w:r>
      <w:r w:rsidRPr="00CE3D59">
        <w:rPr>
          <w:sz w:val="24"/>
        </w:rPr>
        <w:t>интересовать</w:t>
      </w:r>
      <w:r w:rsidR="0074519E" w:rsidRPr="00CE3D59">
        <w:rPr>
          <w:sz w:val="24"/>
        </w:rPr>
        <w:t xml:space="preserve"> студентов</w:t>
      </w:r>
      <w:r w:rsidR="00260E7F" w:rsidRPr="00CE3D59">
        <w:rPr>
          <w:sz w:val="24"/>
        </w:rPr>
        <w:t xml:space="preserve"> в работе с документальной базой</w:t>
      </w:r>
      <w:r w:rsidR="0074519E" w:rsidRPr="00CE3D59">
        <w:rPr>
          <w:sz w:val="24"/>
        </w:rPr>
        <w:t>.</w:t>
      </w:r>
      <w:r w:rsidRPr="00CE3D59">
        <w:rPr>
          <w:sz w:val="24"/>
        </w:rPr>
        <w:t xml:space="preserve"> </w:t>
      </w:r>
      <w:r w:rsidR="0075139D" w:rsidRPr="00CE3D59">
        <w:rPr>
          <w:sz w:val="24"/>
        </w:rPr>
        <w:t>П</w:t>
      </w:r>
      <w:r w:rsidRPr="00CE3D59">
        <w:rPr>
          <w:sz w:val="24"/>
        </w:rPr>
        <w:t>родемонстрировать широкие  возможности работы с документами в процессе обучения и исследовательской деятельности.</w:t>
      </w:r>
    </w:p>
    <w:p w:rsidR="004C5E01" w:rsidRPr="00CE3D59" w:rsidRDefault="000D57A6" w:rsidP="00CE3D59">
      <w:pPr>
        <w:pStyle w:val="a5"/>
        <w:spacing w:line="360" w:lineRule="auto"/>
        <w:ind w:left="0"/>
        <w:rPr>
          <w:sz w:val="24"/>
        </w:rPr>
      </w:pPr>
      <w:r w:rsidRPr="00CE3D59">
        <w:rPr>
          <w:sz w:val="24"/>
        </w:rPr>
        <w:t>- Документальная база – основа анализа. (Даже «озарения гениев» имеют в своей основе глубокое знание документальной (фундаментальной) базы, научных школ и научно-культурного наследия).</w:t>
      </w:r>
    </w:p>
    <w:p w:rsidR="009475DD" w:rsidRPr="00CE3D59" w:rsidRDefault="0075139D" w:rsidP="00CE3D59">
      <w:pPr>
        <w:pStyle w:val="a5"/>
        <w:spacing w:line="360" w:lineRule="auto"/>
        <w:ind w:left="0"/>
        <w:rPr>
          <w:sz w:val="24"/>
        </w:rPr>
      </w:pPr>
      <w:r w:rsidRPr="00CE3D59">
        <w:rPr>
          <w:sz w:val="24"/>
        </w:rPr>
        <w:t>- Способы и приемы анализа:</w:t>
      </w:r>
    </w:p>
    <w:p w:rsidR="009475DD" w:rsidRPr="00CE3D59" w:rsidRDefault="0075139D" w:rsidP="00CE3D59">
      <w:pPr>
        <w:pStyle w:val="a5"/>
        <w:spacing w:line="360" w:lineRule="auto"/>
        <w:ind w:left="0"/>
        <w:rPr>
          <w:sz w:val="24"/>
        </w:rPr>
      </w:pPr>
      <w:r w:rsidRPr="00CE3D59">
        <w:rPr>
          <w:sz w:val="24"/>
        </w:rPr>
        <w:t>(а) самостоятельное изучение документа, направленное на получение знания его основных формальных характеристик, параметров, содержания.</w:t>
      </w:r>
    </w:p>
    <w:p w:rsidR="009475DD" w:rsidRPr="00CE3D59" w:rsidRDefault="0075139D" w:rsidP="00CE3D59">
      <w:pPr>
        <w:pStyle w:val="a5"/>
        <w:spacing w:line="360" w:lineRule="auto"/>
        <w:ind w:left="0"/>
        <w:rPr>
          <w:sz w:val="24"/>
        </w:rPr>
      </w:pPr>
      <w:r w:rsidRPr="00CE3D59">
        <w:rPr>
          <w:sz w:val="24"/>
        </w:rPr>
        <w:t>(б) обсуждение документа</w:t>
      </w:r>
      <w:r w:rsidR="009475DD" w:rsidRPr="00CE3D59">
        <w:rPr>
          <w:sz w:val="24"/>
        </w:rPr>
        <w:t>;</w:t>
      </w:r>
    </w:p>
    <w:p w:rsidR="001A17D4" w:rsidRPr="00CE3D59" w:rsidRDefault="0075139D" w:rsidP="00CE3D59">
      <w:pPr>
        <w:pStyle w:val="a5"/>
        <w:spacing w:line="360" w:lineRule="auto"/>
        <w:ind w:left="0"/>
        <w:rPr>
          <w:sz w:val="24"/>
        </w:rPr>
      </w:pPr>
      <w:r w:rsidRPr="00CE3D59">
        <w:rPr>
          <w:sz w:val="24"/>
        </w:rPr>
        <w:t xml:space="preserve">(в) </w:t>
      </w:r>
      <w:r w:rsidR="009475DD" w:rsidRPr="00CE3D59">
        <w:rPr>
          <w:sz w:val="24"/>
        </w:rPr>
        <w:t>анкетирование по конкретному вопросу с различными вариантами ответов: = «Да-нет-не ясно»; = шкала оценок (оцените от 0 до 10); = самый сложный: выскажете свое мнение по вопросу…</w:t>
      </w:r>
    </w:p>
    <w:p w:rsidR="001A17D4" w:rsidRPr="00CE3D59" w:rsidRDefault="002078A5" w:rsidP="00CE3D59">
      <w:pPr>
        <w:pStyle w:val="a5"/>
        <w:spacing w:line="360" w:lineRule="auto"/>
        <w:ind w:left="0"/>
        <w:rPr>
          <w:sz w:val="24"/>
        </w:rPr>
      </w:pPr>
      <w:r>
        <w:rPr>
          <w:sz w:val="24"/>
        </w:rPr>
        <w:t>- Критический</w:t>
      </w:r>
      <w:r w:rsidR="001A17D4" w:rsidRPr="00CE3D59">
        <w:rPr>
          <w:sz w:val="24"/>
        </w:rPr>
        <w:t xml:space="preserve"> анализ документа/документов может заключаться в лекционно-интерактивной форме представления преподавателем своей интерпретации /анализа характеристик и содержания документа, его значения, включая влияние на развитие соответствующих процессов, перспективы </w:t>
      </w:r>
      <w:r w:rsidR="0075139D" w:rsidRPr="00CE3D59">
        <w:rPr>
          <w:sz w:val="24"/>
        </w:rPr>
        <w:t xml:space="preserve"> </w:t>
      </w:r>
      <w:r w:rsidR="001A17D4" w:rsidRPr="00CE3D59">
        <w:rPr>
          <w:sz w:val="24"/>
        </w:rPr>
        <w:t>реализации, и т.д.</w:t>
      </w:r>
    </w:p>
    <w:p w:rsidR="001A17D4" w:rsidRPr="00CE3D59" w:rsidRDefault="001A17D4" w:rsidP="00C40487">
      <w:pPr>
        <w:pStyle w:val="a5"/>
        <w:spacing w:line="360" w:lineRule="auto"/>
        <w:ind w:left="851" w:right="851"/>
        <w:rPr>
          <w:sz w:val="24"/>
        </w:rPr>
      </w:pPr>
      <w:r w:rsidRPr="00CE3D59">
        <w:rPr>
          <w:sz w:val="24"/>
          <w:highlight w:val="lightGray"/>
        </w:rPr>
        <w:t>(</w:t>
      </w:r>
      <w:r w:rsidRPr="00CE3D59">
        <w:rPr>
          <w:sz w:val="24"/>
          <w:highlight w:val="lightGray"/>
          <w:u w:val="single"/>
        </w:rPr>
        <w:t>Пример</w:t>
      </w:r>
      <w:r w:rsidRPr="00CE3D59">
        <w:rPr>
          <w:sz w:val="24"/>
          <w:highlight w:val="lightGray"/>
        </w:rPr>
        <w:t xml:space="preserve">. Анализ </w:t>
      </w:r>
      <w:r w:rsidR="009475DD" w:rsidRPr="00CE3D59">
        <w:rPr>
          <w:sz w:val="24"/>
          <w:highlight w:val="lightGray"/>
        </w:rPr>
        <w:t xml:space="preserve">«арктических политик» </w:t>
      </w:r>
      <w:r w:rsidRPr="00CE3D59">
        <w:rPr>
          <w:sz w:val="24"/>
          <w:highlight w:val="lightGray"/>
        </w:rPr>
        <w:t>Европейского союза: документальная основа,</w:t>
      </w:r>
      <w:r w:rsidR="0075139D" w:rsidRPr="00CE3D59">
        <w:rPr>
          <w:sz w:val="24"/>
          <w:highlight w:val="lightGray"/>
        </w:rPr>
        <w:t xml:space="preserve"> </w:t>
      </w:r>
      <w:r w:rsidRPr="00CE3D59">
        <w:rPr>
          <w:sz w:val="24"/>
          <w:highlight w:val="lightGray"/>
        </w:rPr>
        <w:t>эволюция, результаты, перспективы)</w:t>
      </w:r>
    </w:p>
    <w:p w:rsidR="00C40487" w:rsidRPr="00C40487" w:rsidRDefault="00BC41E7" w:rsidP="00CE3D59">
      <w:pPr>
        <w:spacing w:line="360" w:lineRule="auto"/>
        <w:contextualSpacing/>
        <w:rPr>
          <w:rStyle w:val="a3"/>
          <w:b w:val="0"/>
          <w:color w:val="000000"/>
          <w:sz w:val="28"/>
          <w:szCs w:val="28"/>
          <w:shd w:val="clear" w:color="auto" w:fill="FFFFFF"/>
        </w:rPr>
      </w:pPr>
      <w:r w:rsidRPr="00C40487">
        <w:rPr>
          <w:rStyle w:val="a3"/>
          <w:color w:val="000000"/>
          <w:sz w:val="28"/>
          <w:szCs w:val="28"/>
          <w:shd w:val="clear" w:color="auto" w:fill="FFFFFF"/>
        </w:rPr>
        <w:lastRenderedPageBreak/>
        <w:t>Занятие 2</w:t>
      </w:r>
      <w:r w:rsidRPr="00C40487">
        <w:rPr>
          <w:rStyle w:val="a3"/>
          <w:b w:val="0"/>
          <w:color w:val="000000"/>
          <w:sz w:val="28"/>
          <w:szCs w:val="28"/>
          <w:shd w:val="clear" w:color="auto" w:fill="FFFFFF"/>
        </w:rPr>
        <w:t>.</w:t>
      </w:r>
    </w:p>
    <w:p w:rsidR="00BC41E7" w:rsidRPr="00C40487" w:rsidRDefault="00BC41E7" w:rsidP="00CE3D59">
      <w:pPr>
        <w:spacing w:line="360" w:lineRule="auto"/>
        <w:contextualSpacing/>
        <w:rPr>
          <w:b/>
          <w:sz w:val="28"/>
          <w:szCs w:val="28"/>
        </w:rPr>
      </w:pPr>
      <w:r w:rsidRPr="00C40487">
        <w:rPr>
          <w:b/>
          <w:sz w:val="28"/>
          <w:szCs w:val="28"/>
        </w:rPr>
        <w:t>Практическая работа со студентами с использованием различных методик и форм обучения</w:t>
      </w:r>
    </w:p>
    <w:p w:rsidR="00534456" w:rsidRPr="00CE3D59" w:rsidRDefault="00534456" w:rsidP="00CE3D59">
      <w:pPr>
        <w:pStyle w:val="a5"/>
        <w:numPr>
          <w:ilvl w:val="0"/>
          <w:numId w:val="6"/>
        </w:numPr>
        <w:spacing w:line="360" w:lineRule="auto"/>
        <w:ind w:left="0"/>
        <w:rPr>
          <w:sz w:val="24"/>
        </w:rPr>
      </w:pPr>
      <w:r w:rsidRPr="00C40487">
        <w:rPr>
          <w:b/>
          <w:sz w:val="24"/>
        </w:rPr>
        <w:t>Анкетный экспертный опрос</w:t>
      </w:r>
      <w:r w:rsidRPr="00CE3D59">
        <w:rPr>
          <w:sz w:val="24"/>
        </w:rPr>
        <w:t xml:space="preserve"> (См. выше</w:t>
      </w:r>
      <w:r w:rsidR="00C40487">
        <w:rPr>
          <w:sz w:val="24"/>
        </w:rPr>
        <w:t>:</w:t>
      </w:r>
      <w:r w:rsidRPr="00CE3D59">
        <w:rPr>
          <w:sz w:val="24"/>
        </w:rPr>
        <w:t>Тест-кейс 2.).</w:t>
      </w:r>
    </w:p>
    <w:p w:rsidR="00BC41E7" w:rsidRPr="00CE3D59" w:rsidRDefault="00BC41E7" w:rsidP="00CE3D59">
      <w:pPr>
        <w:pStyle w:val="a5"/>
        <w:numPr>
          <w:ilvl w:val="0"/>
          <w:numId w:val="6"/>
        </w:numPr>
        <w:spacing w:line="360" w:lineRule="auto"/>
        <w:ind w:left="0"/>
        <w:rPr>
          <w:sz w:val="24"/>
        </w:rPr>
      </w:pPr>
      <w:r w:rsidRPr="00C40487">
        <w:rPr>
          <w:b/>
          <w:sz w:val="24"/>
        </w:rPr>
        <w:t>Политический комментарий</w:t>
      </w:r>
      <w:r w:rsidRPr="00CE3D59">
        <w:rPr>
          <w:sz w:val="24"/>
        </w:rPr>
        <w:t xml:space="preserve">. </w:t>
      </w:r>
      <w:r w:rsidR="007566F8" w:rsidRPr="00CE3D59">
        <w:rPr>
          <w:sz w:val="24"/>
        </w:rPr>
        <w:t>Студент получает задание подготовить а</w:t>
      </w:r>
      <w:r w:rsidRPr="00CE3D59">
        <w:rPr>
          <w:sz w:val="24"/>
        </w:rPr>
        <w:t>нализ актуальной политической информации (новости</w:t>
      </w:r>
      <w:r w:rsidR="007566F8" w:rsidRPr="00CE3D59">
        <w:rPr>
          <w:sz w:val="24"/>
        </w:rPr>
        <w:t xml:space="preserve"> /</w:t>
      </w:r>
      <w:r w:rsidRPr="00CE3D59">
        <w:rPr>
          <w:sz w:val="24"/>
        </w:rPr>
        <w:t xml:space="preserve"> документ</w:t>
      </w:r>
      <w:r w:rsidR="007566F8" w:rsidRPr="00CE3D59">
        <w:rPr>
          <w:sz w:val="24"/>
        </w:rPr>
        <w:t>а)</w:t>
      </w:r>
      <w:r w:rsidRPr="00CE3D59">
        <w:rPr>
          <w:sz w:val="24"/>
        </w:rPr>
        <w:t xml:space="preserve"> </w:t>
      </w:r>
      <w:r w:rsidR="007566F8" w:rsidRPr="00CE3D59">
        <w:rPr>
          <w:sz w:val="24"/>
        </w:rPr>
        <w:t xml:space="preserve">и представить его </w:t>
      </w:r>
      <w:r w:rsidRPr="00CE3D59">
        <w:rPr>
          <w:sz w:val="24"/>
        </w:rPr>
        <w:t>в форме краткого брифинга</w:t>
      </w:r>
      <w:r w:rsidR="00C40487">
        <w:rPr>
          <w:sz w:val="24"/>
        </w:rPr>
        <w:t xml:space="preserve"> </w:t>
      </w:r>
      <w:r w:rsidR="00C40487" w:rsidRPr="00CE3D59">
        <w:rPr>
          <w:sz w:val="24"/>
        </w:rPr>
        <w:t>(5-7 мин.)</w:t>
      </w:r>
      <w:r w:rsidRPr="00CE3D59">
        <w:rPr>
          <w:sz w:val="24"/>
        </w:rPr>
        <w:t>; после комментария «новости» докладчик отвечает на вопросы аудитории</w:t>
      </w:r>
      <w:r w:rsidR="007566F8" w:rsidRPr="00CE3D59">
        <w:rPr>
          <w:sz w:val="24"/>
        </w:rPr>
        <w:t xml:space="preserve"> (студентов и преподавателя)</w:t>
      </w:r>
      <w:r w:rsidRPr="00CE3D59">
        <w:rPr>
          <w:sz w:val="24"/>
        </w:rPr>
        <w:t xml:space="preserve">; затем преподаватель </w:t>
      </w:r>
      <w:r w:rsidR="007566F8" w:rsidRPr="00CE3D59">
        <w:rPr>
          <w:sz w:val="24"/>
        </w:rPr>
        <w:t xml:space="preserve">формулирует </w:t>
      </w:r>
      <w:r w:rsidR="00413922" w:rsidRPr="00CE3D59">
        <w:rPr>
          <w:sz w:val="24"/>
        </w:rPr>
        <w:t xml:space="preserve">ряд тезисов, связанных с представленным </w:t>
      </w:r>
      <w:r w:rsidRPr="00CE3D59">
        <w:rPr>
          <w:sz w:val="24"/>
        </w:rPr>
        <w:t>«</w:t>
      </w:r>
      <w:r w:rsidR="007566F8" w:rsidRPr="00CE3D59">
        <w:rPr>
          <w:sz w:val="24"/>
        </w:rPr>
        <w:t>политически</w:t>
      </w:r>
      <w:r w:rsidR="00413922" w:rsidRPr="00CE3D59">
        <w:rPr>
          <w:sz w:val="24"/>
        </w:rPr>
        <w:t>м</w:t>
      </w:r>
      <w:r w:rsidR="007566F8" w:rsidRPr="00CE3D59">
        <w:rPr>
          <w:sz w:val="24"/>
        </w:rPr>
        <w:t xml:space="preserve"> </w:t>
      </w:r>
      <w:r w:rsidRPr="00CE3D59">
        <w:rPr>
          <w:sz w:val="24"/>
        </w:rPr>
        <w:t>комментари</w:t>
      </w:r>
      <w:r w:rsidR="00413922" w:rsidRPr="00CE3D59">
        <w:rPr>
          <w:sz w:val="24"/>
        </w:rPr>
        <w:t>ем</w:t>
      </w:r>
      <w:r w:rsidRPr="00CE3D59">
        <w:rPr>
          <w:sz w:val="24"/>
        </w:rPr>
        <w:t>»</w:t>
      </w:r>
      <w:r w:rsidR="00413922" w:rsidRPr="00CE3D59">
        <w:rPr>
          <w:sz w:val="24"/>
        </w:rPr>
        <w:t>,</w:t>
      </w:r>
      <w:r w:rsidRPr="00CE3D59">
        <w:rPr>
          <w:sz w:val="24"/>
        </w:rPr>
        <w:t xml:space="preserve"> по тематике преподаваемого курса. Пример: Заявление Высокого представителя по иностранным делам ЕС </w:t>
      </w:r>
      <w:r w:rsidR="00413922" w:rsidRPr="00CE3D59">
        <w:rPr>
          <w:sz w:val="24"/>
        </w:rPr>
        <w:t xml:space="preserve">– Вице-председателя Комиссии о </w:t>
      </w:r>
      <w:r w:rsidR="00413922" w:rsidRPr="00CE3D59">
        <w:rPr>
          <w:sz w:val="24"/>
          <w:lang w:val="en-US"/>
        </w:rPr>
        <w:t>XXX</w:t>
      </w:r>
      <w:r w:rsidR="00413922" w:rsidRPr="00CE3D59">
        <w:rPr>
          <w:sz w:val="24"/>
        </w:rPr>
        <w:t xml:space="preserve"> [</w:t>
      </w:r>
      <w:r w:rsidRPr="00CE3D59">
        <w:rPr>
          <w:sz w:val="24"/>
        </w:rPr>
        <w:t>новость/сюжет</w:t>
      </w:r>
      <w:r w:rsidR="00413922" w:rsidRPr="00CE3D59">
        <w:rPr>
          <w:sz w:val="24"/>
        </w:rPr>
        <w:t>]</w:t>
      </w:r>
      <w:r w:rsidRPr="00CE3D59">
        <w:rPr>
          <w:sz w:val="24"/>
        </w:rPr>
        <w:t>.</w:t>
      </w:r>
    </w:p>
    <w:p w:rsidR="00BC41E7" w:rsidRPr="00C40487" w:rsidRDefault="00BC41E7" w:rsidP="00CE3D59">
      <w:pPr>
        <w:pStyle w:val="a5"/>
        <w:numPr>
          <w:ilvl w:val="0"/>
          <w:numId w:val="6"/>
        </w:numPr>
        <w:spacing w:line="360" w:lineRule="auto"/>
        <w:ind w:left="0"/>
        <w:jc w:val="both"/>
        <w:rPr>
          <w:b/>
          <w:sz w:val="24"/>
        </w:rPr>
      </w:pPr>
      <w:r w:rsidRPr="00C40487">
        <w:rPr>
          <w:b/>
          <w:sz w:val="24"/>
        </w:rPr>
        <w:t>Критический (сравнительный) анализ документов.</w:t>
      </w:r>
    </w:p>
    <w:p w:rsidR="00E46599" w:rsidRPr="00CE3D59" w:rsidRDefault="00E46599" w:rsidP="00C40487">
      <w:pPr>
        <w:pStyle w:val="a5"/>
        <w:spacing w:line="360" w:lineRule="auto"/>
        <w:ind w:left="851" w:right="851"/>
        <w:jc w:val="both"/>
        <w:rPr>
          <w:sz w:val="24"/>
          <w:highlight w:val="lightGray"/>
        </w:rPr>
      </w:pPr>
      <w:r w:rsidRPr="00CE3D59">
        <w:rPr>
          <w:sz w:val="24"/>
          <w:highlight w:val="lightGray"/>
          <w:u w:val="single"/>
        </w:rPr>
        <w:t>Тест–кейс 3</w:t>
      </w:r>
      <w:r w:rsidRPr="00CE3D59">
        <w:rPr>
          <w:sz w:val="24"/>
          <w:highlight w:val="lightGray"/>
        </w:rPr>
        <w:t>. Интерактивный а</w:t>
      </w:r>
      <w:r w:rsidR="00413922" w:rsidRPr="00CE3D59">
        <w:rPr>
          <w:sz w:val="24"/>
          <w:highlight w:val="lightGray"/>
        </w:rPr>
        <w:t xml:space="preserve">нализ преподавателем </w:t>
      </w:r>
      <w:r w:rsidRPr="00CE3D59">
        <w:rPr>
          <w:sz w:val="24"/>
          <w:highlight w:val="lightGray"/>
        </w:rPr>
        <w:t xml:space="preserve">вопроса </w:t>
      </w:r>
      <w:r w:rsidR="00413922" w:rsidRPr="00CE3D59">
        <w:rPr>
          <w:sz w:val="24"/>
          <w:highlight w:val="lightGray"/>
        </w:rPr>
        <w:t>«Роль и место Европы во внешнеполитических концепциях и других концептуально-стратегических документах РФ» (с акцентом на характеристики документов и способов их изучения / исследования, изложенных в рамках «Занятия 1»)</w:t>
      </w:r>
      <w:r w:rsidRPr="00CE3D59">
        <w:rPr>
          <w:sz w:val="24"/>
          <w:highlight w:val="lightGray"/>
        </w:rPr>
        <w:t>;</w:t>
      </w:r>
    </w:p>
    <w:p w:rsidR="00BC41E7" w:rsidRPr="00CE3D59" w:rsidRDefault="00BC41E7" w:rsidP="00C40487">
      <w:pPr>
        <w:pStyle w:val="a5"/>
        <w:spacing w:line="360" w:lineRule="auto"/>
        <w:ind w:left="851" w:right="851"/>
        <w:jc w:val="both"/>
        <w:rPr>
          <w:sz w:val="24"/>
        </w:rPr>
      </w:pPr>
      <w:r w:rsidRPr="00CE3D59">
        <w:rPr>
          <w:sz w:val="24"/>
          <w:highlight w:val="lightGray"/>
          <w:u w:val="single"/>
        </w:rPr>
        <w:t xml:space="preserve">Тест–кейс </w:t>
      </w:r>
      <w:r w:rsidR="00E46599" w:rsidRPr="00CE3D59">
        <w:rPr>
          <w:sz w:val="24"/>
          <w:highlight w:val="lightGray"/>
          <w:u w:val="single"/>
        </w:rPr>
        <w:t>4</w:t>
      </w:r>
      <w:r w:rsidRPr="00CE3D59">
        <w:rPr>
          <w:sz w:val="24"/>
          <w:highlight w:val="lightGray"/>
          <w:u w:val="single"/>
        </w:rPr>
        <w:t>.</w:t>
      </w:r>
      <w:r w:rsidRPr="00CE3D59">
        <w:rPr>
          <w:sz w:val="24"/>
          <w:highlight w:val="lightGray"/>
        </w:rPr>
        <w:t xml:space="preserve"> </w:t>
      </w:r>
      <w:r w:rsidR="00413922" w:rsidRPr="00CE3D59">
        <w:rPr>
          <w:sz w:val="24"/>
          <w:highlight w:val="lightGray"/>
        </w:rPr>
        <w:t xml:space="preserve">Самостоятельная работа: </w:t>
      </w:r>
      <w:r w:rsidRPr="00CE3D59">
        <w:rPr>
          <w:sz w:val="24"/>
          <w:highlight w:val="lightGray"/>
        </w:rPr>
        <w:t>Сравнительная характеристика Стратегии ЕС в отношении России и Среднесрочной стратегии России в отношении ЕС.</w:t>
      </w:r>
    </w:p>
    <w:p w:rsidR="00123680" w:rsidRPr="00C40487" w:rsidRDefault="00BC41E7" w:rsidP="00CE3D59">
      <w:pPr>
        <w:pStyle w:val="a5"/>
        <w:numPr>
          <w:ilvl w:val="0"/>
          <w:numId w:val="6"/>
        </w:numPr>
        <w:spacing w:line="360" w:lineRule="auto"/>
        <w:ind w:left="0"/>
        <w:jc w:val="both"/>
        <w:rPr>
          <w:b/>
          <w:sz w:val="24"/>
        </w:rPr>
      </w:pPr>
      <w:r w:rsidRPr="00C40487">
        <w:rPr>
          <w:b/>
          <w:sz w:val="24"/>
        </w:rPr>
        <w:t>Ситуационный анализ</w:t>
      </w:r>
      <w:r w:rsidR="00123680" w:rsidRPr="00C40487">
        <w:rPr>
          <w:b/>
          <w:sz w:val="24"/>
        </w:rPr>
        <w:t>.</w:t>
      </w:r>
    </w:p>
    <w:p w:rsidR="00BC41E7" w:rsidRPr="00CE3D59" w:rsidRDefault="00BC41E7" w:rsidP="00C40487">
      <w:pPr>
        <w:pStyle w:val="a5"/>
        <w:spacing w:line="360" w:lineRule="auto"/>
        <w:ind w:left="851" w:right="851"/>
        <w:jc w:val="both"/>
        <w:rPr>
          <w:sz w:val="24"/>
        </w:rPr>
      </w:pPr>
      <w:r w:rsidRPr="00CE3D59">
        <w:rPr>
          <w:sz w:val="24"/>
          <w:highlight w:val="lightGray"/>
          <w:u w:val="single"/>
        </w:rPr>
        <w:t>Пример</w:t>
      </w:r>
      <w:r w:rsidRPr="00CE3D59">
        <w:rPr>
          <w:sz w:val="24"/>
          <w:highlight w:val="lightGray"/>
        </w:rPr>
        <w:t xml:space="preserve">: Контент-анализ и критический анализ </w:t>
      </w:r>
      <w:r w:rsidR="00E46599" w:rsidRPr="00CE3D59">
        <w:rPr>
          <w:sz w:val="24"/>
          <w:highlight w:val="lightGray"/>
        </w:rPr>
        <w:t xml:space="preserve">российского </w:t>
      </w:r>
      <w:r w:rsidRPr="00CE3D59">
        <w:rPr>
          <w:sz w:val="24"/>
          <w:highlight w:val="lightGray"/>
        </w:rPr>
        <w:t>проекта Договора о европейской безопасности</w:t>
      </w:r>
      <w:r w:rsidR="00123680" w:rsidRPr="00CE3D59">
        <w:rPr>
          <w:sz w:val="24"/>
          <w:highlight w:val="lightGray"/>
        </w:rPr>
        <w:t xml:space="preserve"> в форме ситуационного анализа</w:t>
      </w:r>
      <w:r w:rsidRPr="00CE3D59">
        <w:rPr>
          <w:sz w:val="24"/>
          <w:highlight w:val="lightGray"/>
        </w:rPr>
        <w:t>.</w:t>
      </w:r>
    </w:p>
    <w:p w:rsidR="00123680" w:rsidRPr="00CE3D59" w:rsidRDefault="00BC41E7" w:rsidP="00CE3D59">
      <w:pPr>
        <w:pStyle w:val="a5"/>
        <w:numPr>
          <w:ilvl w:val="0"/>
          <w:numId w:val="6"/>
        </w:numPr>
        <w:spacing w:line="360" w:lineRule="auto"/>
        <w:ind w:left="0"/>
        <w:jc w:val="both"/>
        <w:rPr>
          <w:sz w:val="24"/>
        </w:rPr>
      </w:pPr>
      <w:r w:rsidRPr="00CE3D59">
        <w:rPr>
          <w:sz w:val="24"/>
        </w:rPr>
        <w:t xml:space="preserve"> </w:t>
      </w:r>
      <w:r w:rsidRPr="00C40487">
        <w:rPr>
          <w:b/>
          <w:sz w:val="24"/>
        </w:rPr>
        <w:t>Сценарный анализ</w:t>
      </w:r>
      <w:r w:rsidRPr="00CE3D59">
        <w:rPr>
          <w:sz w:val="24"/>
        </w:rPr>
        <w:t xml:space="preserve"> (как творческое «планирование будущего» на основе анализа документальных и фактологических данных)</w:t>
      </w:r>
      <w:r w:rsidR="00123680" w:rsidRPr="00CE3D59">
        <w:rPr>
          <w:sz w:val="24"/>
        </w:rPr>
        <w:t>.</w:t>
      </w:r>
    </w:p>
    <w:p w:rsidR="00CD4AED" w:rsidRPr="00CE3D59" w:rsidRDefault="00CD4AED" w:rsidP="00CE3D59">
      <w:pPr>
        <w:pStyle w:val="a5"/>
        <w:numPr>
          <w:ilvl w:val="0"/>
          <w:numId w:val="6"/>
        </w:numPr>
        <w:spacing w:line="360" w:lineRule="auto"/>
        <w:ind w:left="0"/>
        <w:rPr>
          <w:sz w:val="24"/>
        </w:rPr>
      </w:pPr>
      <w:r w:rsidRPr="00CE3D59">
        <w:rPr>
          <w:sz w:val="24"/>
        </w:rPr>
        <w:t>Организация и проведение слушателями ситуационного или сценарного анализа на заданную тему.</w:t>
      </w:r>
    </w:p>
    <w:p w:rsidR="00CD4AED" w:rsidRPr="00CE3D59" w:rsidRDefault="00CD4AED" w:rsidP="00C40487">
      <w:pPr>
        <w:pStyle w:val="a5"/>
        <w:spacing w:line="360" w:lineRule="auto"/>
        <w:ind w:left="851" w:right="851"/>
        <w:rPr>
          <w:sz w:val="24"/>
          <w:highlight w:val="lightGray"/>
        </w:rPr>
      </w:pPr>
      <w:r w:rsidRPr="00CE3D59">
        <w:rPr>
          <w:sz w:val="24"/>
          <w:highlight w:val="lightGray"/>
          <w:u w:val="single"/>
        </w:rPr>
        <w:t>Тест-кейс 5.</w:t>
      </w:r>
      <w:r w:rsidRPr="00CE3D59">
        <w:rPr>
          <w:sz w:val="24"/>
          <w:highlight w:val="lightGray"/>
        </w:rPr>
        <w:t xml:space="preserve"> Сценарный анализ.</w:t>
      </w:r>
    </w:p>
    <w:p w:rsidR="00BC41E7" w:rsidRPr="00CE3D59" w:rsidRDefault="00123680" w:rsidP="00C40487">
      <w:pPr>
        <w:pStyle w:val="a5"/>
        <w:spacing w:line="360" w:lineRule="auto"/>
        <w:ind w:left="851" w:right="851"/>
        <w:jc w:val="both"/>
        <w:rPr>
          <w:sz w:val="24"/>
        </w:rPr>
      </w:pPr>
      <w:r w:rsidRPr="00CE3D59">
        <w:rPr>
          <w:sz w:val="24"/>
          <w:highlight w:val="lightGray"/>
        </w:rPr>
        <w:t>-</w:t>
      </w:r>
      <w:r w:rsidR="00BC41E7" w:rsidRPr="00CE3D59">
        <w:rPr>
          <w:sz w:val="24"/>
          <w:highlight w:val="lightGray"/>
        </w:rPr>
        <w:t xml:space="preserve"> </w:t>
      </w:r>
      <w:r w:rsidRPr="00CE3D59">
        <w:rPr>
          <w:sz w:val="24"/>
          <w:highlight w:val="lightGray"/>
        </w:rPr>
        <w:t xml:space="preserve">Представление </w:t>
      </w:r>
      <w:r w:rsidR="00C40487">
        <w:rPr>
          <w:sz w:val="24"/>
          <w:highlight w:val="lightGray"/>
        </w:rPr>
        <w:t>слушателям</w:t>
      </w:r>
      <w:r w:rsidRPr="00CE3D59">
        <w:rPr>
          <w:sz w:val="24"/>
          <w:highlight w:val="lightGray"/>
        </w:rPr>
        <w:t xml:space="preserve"> методики сценарного анализа на примере аналитического доклада «</w:t>
      </w:r>
      <w:r w:rsidR="00BC41E7" w:rsidRPr="00CE3D59">
        <w:rPr>
          <w:sz w:val="24"/>
          <w:highlight w:val="lightGray"/>
        </w:rPr>
        <w:t>Сценарии развития европейской системы безопасности на десятилетний период</w:t>
      </w:r>
      <w:r w:rsidRPr="00CE3D59">
        <w:rPr>
          <w:sz w:val="24"/>
          <w:highlight w:val="lightGray"/>
        </w:rPr>
        <w:t>»</w:t>
      </w:r>
      <w:r w:rsidR="00BC41E7" w:rsidRPr="00CE3D59">
        <w:rPr>
          <w:sz w:val="24"/>
          <w:highlight w:val="lightGray"/>
        </w:rPr>
        <w:t>.</w:t>
      </w:r>
    </w:p>
    <w:p w:rsidR="006371E7" w:rsidRPr="00CE3D59" w:rsidRDefault="00123680" w:rsidP="00C40487">
      <w:pPr>
        <w:pStyle w:val="a5"/>
        <w:spacing w:line="360" w:lineRule="auto"/>
        <w:ind w:left="851" w:right="851"/>
        <w:jc w:val="both"/>
        <w:rPr>
          <w:sz w:val="24"/>
          <w:highlight w:val="lightGray"/>
        </w:rPr>
      </w:pPr>
      <w:r w:rsidRPr="00CE3D59">
        <w:rPr>
          <w:sz w:val="24"/>
          <w:highlight w:val="lightGray"/>
        </w:rPr>
        <w:lastRenderedPageBreak/>
        <w:t>- Задание группе: Разработать и провести сценарный анализ на тему «Среднесрочные сценарии развития отношений Россия – ЕС (на десятилетний период)»</w:t>
      </w:r>
      <w:r w:rsidR="006371E7" w:rsidRPr="00CE3D59">
        <w:rPr>
          <w:sz w:val="24"/>
          <w:highlight w:val="lightGray"/>
        </w:rPr>
        <w:t>.</w:t>
      </w:r>
    </w:p>
    <w:p w:rsidR="006371E7" w:rsidRPr="00CE3D59" w:rsidRDefault="00123680" w:rsidP="00C40487">
      <w:pPr>
        <w:pStyle w:val="a5"/>
        <w:spacing w:line="360" w:lineRule="auto"/>
        <w:ind w:left="851" w:right="851"/>
        <w:jc w:val="both"/>
        <w:rPr>
          <w:sz w:val="24"/>
          <w:highlight w:val="lightGray"/>
        </w:rPr>
      </w:pPr>
      <w:r w:rsidRPr="00CE3D59">
        <w:rPr>
          <w:sz w:val="24"/>
          <w:highlight w:val="lightGray"/>
        </w:rPr>
        <w:t>Группа делится (в зависимости от числа студентов) на две-три команды, каждая из которых разрабатывает и представляет свой проект «сценариев»</w:t>
      </w:r>
      <w:r w:rsidR="006371E7" w:rsidRPr="00CE3D59">
        <w:rPr>
          <w:sz w:val="24"/>
          <w:highlight w:val="lightGray"/>
        </w:rPr>
        <w:t>. Критерий разделения на команды – экспертные группы из (1) России, (2) Европейского союза; (3) США.</w:t>
      </w:r>
    </w:p>
    <w:p w:rsidR="00BC41E7" w:rsidRPr="00CE3D59" w:rsidRDefault="006371E7" w:rsidP="00C40487">
      <w:pPr>
        <w:pStyle w:val="a5"/>
        <w:spacing w:line="360" w:lineRule="auto"/>
        <w:ind w:left="851" w:right="851"/>
        <w:jc w:val="both"/>
        <w:rPr>
          <w:sz w:val="24"/>
        </w:rPr>
      </w:pPr>
      <w:r w:rsidRPr="00CE3D59">
        <w:rPr>
          <w:sz w:val="24"/>
          <w:highlight w:val="lightGray"/>
        </w:rPr>
        <w:t>После презентации модераторами экспертных групп результатов проведенного сценарного анализа преподаватель делает свои методические замечания</w:t>
      </w:r>
      <w:r w:rsidR="000E0ACA" w:rsidRPr="00CE3D59">
        <w:rPr>
          <w:sz w:val="24"/>
          <w:highlight w:val="lightGray"/>
        </w:rPr>
        <w:t xml:space="preserve">. Со студентами также проводится обсуждение </w:t>
      </w:r>
      <w:r w:rsidRPr="00CE3D59">
        <w:rPr>
          <w:sz w:val="24"/>
          <w:highlight w:val="lightGray"/>
        </w:rPr>
        <w:t xml:space="preserve"> </w:t>
      </w:r>
      <w:r w:rsidR="000E0ACA" w:rsidRPr="00CE3D59">
        <w:rPr>
          <w:sz w:val="24"/>
          <w:highlight w:val="lightGray"/>
        </w:rPr>
        <w:t>представленных сценариев. Возможно дополнительное задание группе: Попытаться на основе представленных (различающихся) сценарных проектов разработать общий сценарный анализ.</w:t>
      </w:r>
    </w:p>
    <w:p w:rsidR="00CD4AED" w:rsidRDefault="00CD4AED" w:rsidP="00CE3D59">
      <w:pPr>
        <w:pStyle w:val="a5"/>
        <w:spacing w:line="360" w:lineRule="auto"/>
        <w:ind w:left="0"/>
        <w:jc w:val="both"/>
        <w:rPr>
          <w:sz w:val="24"/>
        </w:rPr>
      </w:pPr>
    </w:p>
    <w:p w:rsidR="00C40487" w:rsidRDefault="00C40487" w:rsidP="00CE3D59">
      <w:pPr>
        <w:pStyle w:val="a5"/>
        <w:spacing w:line="360" w:lineRule="auto"/>
        <w:ind w:left="0"/>
        <w:jc w:val="both"/>
        <w:rPr>
          <w:b/>
          <w:sz w:val="28"/>
          <w:szCs w:val="28"/>
          <w:lang w:val="en-US"/>
        </w:rPr>
      </w:pPr>
      <w:r>
        <w:rPr>
          <w:b/>
          <w:sz w:val="28"/>
          <w:szCs w:val="28"/>
        </w:rPr>
        <w:t>ПРИЛОЖЕНИЕ</w:t>
      </w:r>
      <w:r w:rsidR="00480A2C">
        <w:rPr>
          <w:b/>
          <w:sz w:val="28"/>
          <w:szCs w:val="28"/>
        </w:rPr>
        <w:t>.</w:t>
      </w:r>
    </w:p>
    <w:p w:rsidR="00480A2C" w:rsidRPr="00480A2C" w:rsidRDefault="00480A2C" w:rsidP="00CE3D59">
      <w:pPr>
        <w:pStyle w:val="a5"/>
        <w:spacing w:line="360" w:lineRule="auto"/>
        <w:ind w:left="0"/>
        <w:jc w:val="both"/>
        <w:rPr>
          <w:b/>
          <w:sz w:val="28"/>
          <w:szCs w:val="28"/>
          <w:lang w:val="en-US"/>
        </w:rPr>
      </w:pPr>
    </w:p>
    <w:p w:rsidR="00260E7F" w:rsidRPr="00480A2C" w:rsidRDefault="00260E7F" w:rsidP="00480A2C">
      <w:pPr>
        <w:pStyle w:val="a5"/>
        <w:numPr>
          <w:ilvl w:val="0"/>
          <w:numId w:val="8"/>
        </w:numPr>
        <w:spacing w:line="360" w:lineRule="auto"/>
        <w:rPr>
          <w:b/>
          <w:sz w:val="24"/>
        </w:rPr>
      </w:pPr>
      <w:r w:rsidRPr="00480A2C">
        <w:rPr>
          <w:b/>
          <w:bCs/>
          <w:color w:val="000000"/>
          <w:sz w:val="24"/>
        </w:rPr>
        <w:t xml:space="preserve">Тест-кейс </w:t>
      </w:r>
      <w:r w:rsidR="00B7320A" w:rsidRPr="00480A2C">
        <w:rPr>
          <w:b/>
          <w:bCs/>
          <w:color w:val="000000"/>
          <w:sz w:val="24"/>
        </w:rPr>
        <w:t>1</w:t>
      </w:r>
      <w:r w:rsidRPr="00480A2C">
        <w:rPr>
          <w:b/>
          <w:bCs/>
          <w:color w:val="000000"/>
          <w:sz w:val="24"/>
        </w:rPr>
        <w:t xml:space="preserve">. </w:t>
      </w:r>
      <w:r w:rsidRPr="00480A2C">
        <w:rPr>
          <w:b/>
          <w:sz w:val="24"/>
        </w:rPr>
        <w:t>«Игра: найди ХХХ отличий».</w:t>
      </w:r>
    </w:p>
    <w:p w:rsidR="004C5E01" w:rsidRPr="00CE3D59" w:rsidRDefault="004C5E01" w:rsidP="00CE3D59">
      <w:pPr>
        <w:spacing w:after="0" w:afterAutospacing="0" w:line="360" w:lineRule="auto"/>
        <w:contextualSpacing/>
        <w:rPr>
          <w:sz w:val="24"/>
        </w:rPr>
      </w:pPr>
      <w:r w:rsidRPr="00CE3D59">
        <w:rPr>
          <w:sz w:val="24"/>
        </w:rPr>
        <w:t xml:space="preserve">Для </w:t>
      </w:r>
      <w:r w:rsidR="00CE3D59" w:rsidRPr="00CE3D59">
        <w:rPr>
          <w:sz w:val="24"/>
        </w:rPr>
        <w:t xml:space="preserve">проведения </w:t>
      </w:r>
      <w:r w:rsidRPr="00CE3D59">
        <w:rPr>
          <w:sz w:val="24"/>
        </w:rPr>
        <w:t>«игры» выбран документ «Меморандум по итогам встречи Президента России Д. Медведева и Федерального канцлера Германии А. Меркель 4–5 июня 2010 года, г. Мезеберг»</w:t>
      </w:r>
      <w:r w:rsidR="000E0ACA" w:rsidRPr="00CE3D59">
        <w:rPr>
          <w:sz w:val="24"/>
        </w:rPr>
        <w:t>, одна страница.</w:t>
      </w:r>
    </w:p>
    <w:p w:rsidR="004C5E01" w:rsidRPr="00CE3D59" w:rsidRDefault="004C5E01" w:rsidP="00CE3D59">
      <w:pPr>
        <w:spacing w:after="0" w:afterAutospacing="0" w:line="360" w:lineRule="auto"/>
        <w:contextualSpacing/>
        <w:rPr>
          <w:sz w:val="24"/>
        </w:rPr>
      </w:pPr>
      <w:r w:rsidRPr="00CE3D59">
        <w:rPr>
          <w:sz w:val="24"/>
        </w:rPr>
        <w:t>Преподаватель раздает комплекты копий этого документа в четырех разных версиях / разных источниках</w:t>
      </w:r>
      <w:r w:rsidR="000E0ACA" w:rsidRPr="00CE3D59">
        <w:rPr>
          <w:sz w:val="24"/>
        </w:rPr>
        <w:t xml:space="preserve"> и предлагает найти и обсудить отличия</w:t>
      </w:r>
      <w:r w:rsidRPr="00CE3D59">
        <w:rPr>
          <w:sz w:val="24"/>
        </w:rPr>
        <w:t>:</w:t>
      </w:r>
    </w:p>
    <w:p w:rsidR="004C5E01" w:rsidRPr="00CE3D59" w:rsidRDefault="00201049" w:rsidP="00CE3D59">
      <w:pPr>
        <w:spacing w:after="0" w:afterAutospacing="0" w:line="360" w:lineRule="auto"/>
        <w:contextualSpacing/>
        <w:rPr>
          <w:sz w:val="24"/>
        </w:rPr>
      </w:pPr>
      <w:r w:rsidRPr="00CE3D59">
        <w:rPr>
          <w:sz w:val="24"/>
        </w:rPr>
        <w:t xml:space="preserve">(1) </w:t>
      </w:r>
      <w:r w:rsidR="004C5E01" w:rsidRPr="00CE3D59">
        <w:rPr>
          <w:sz w:val="24"/>
        </w:rPr>
        <w:t>Официальный сайт Президента РФ (</w:t>
      </w:r>
      <w:hyperlink r:id="rId8" w:history="1">
        <w:r w:rsidR="004C5E01" w:rsidRPr="00CE3D59">
          <w:rPr>
            <w:rStyle w:val="a6"/>
            <w:sz w:val="24"/>
          </w:rPr>
          <w:t>http://www.kremlin.ru/supplement/575</w:t>
        </w:r>
      </w:hyperlink>
      <w:r w:rsidR="004C5E01" w:rsidRPr="00CE3D59">
        <w:rPr>
          <w:sz w:val="24"/>
        </w:rPr>
        <w:t>)</w:t>
      </w:r>
    </w:p>
    <w:p w:rsidR="004C5E01" w:rsidRPr="00CE3D59" w:rsidRDefault="00201049" w:rsidP="00CE3D59">
      <w:pPr>
        <w:spacing w:after="0" w:afterAutospacing="0" w:line="360" w:lineRule="auto"/>
        <w:contextualSpacing/>
        <w:rPr>
          <w:sz w:val="24"/>
        </w:rPr>
      </w:pPr>
      <w:r w:rsidRPr="00CE3D59">
        <w:rPr>
          <w:sz w:val="24"/>
        </w:rPr>
        <w:t xml:space="preserve">(2) </w:t>
      </w:r>
      <w:r w:rsidR="004C5E01" w:rsidRPr="00CE3D59">
        <w:rPr>
          <w:sz w:val="24"/>
        </w:rPr>
        <w:t>Официальный сайт  Правительства ФРГ, архив (</w:t>
      </w:r>
      <w:hyperlink r:id="rId9" w:history="1">
        <w:r w:rsidR="004C5E01" w:rsidRPr="00CE3D59">
          <w:rPr>
            <w:rStyle w:val="a6"/>
            <w:sz w:val="24"/>
          </w:rPr>
          <w:t>https://archiv.bundesregierung.de/resource/blob/656928/452948/9e765ba1c0f63f45787cd6eb06a28968/2010-06-07-meseberg-memorandum-deutsch-data.pdf</w:t>
        </w:r>
      </w:hyperlink>
      <w:r w:rsidR="004C5E01" w:rsidRPr="00CE3D59">
        <w:rPr>
          <w:sz w:val="24"/>
        </w:rPr>
        <w:t>)</w:t>
      </w:r>
    </w:p>
    <w:p w:rsidR="004C5E01" w:rsidRPr="00CE3D59" w:rsidRDefault="00201049" w:rsidP="00CE3D59">
      <w:pPr>
        <w:spacing w:after="0" w:afterAutospacing="0" w:line="360" w:lineRule="auto"/>
        <w:contextualSpacing/>
        <w:rPr>
          <w:sz w:val="24"/>
        </w:rPr>
      </w:pPr>
      <w:r w:rsidRPr="00CE3D59">
        <w:rPr>
          <w:sz w:val="24"/>
        </w:rPr>
        <w:t>(3)</w:t>
      </w:r>
      <w:r w:rsidR="004C5E01" w:rsidRPr="00CE3D59">
        <w:rPr>
          <w:sz w:val="24"/>
        </w:rPr>
        <w:t xml:space="preserve"> Официальный сайт  Постоянного представительства РФ при Европейском союзе (</w:t>
      </w:r>
      <w:hyperlink r:id="rId10" w:history="1">
        <w:r w:rsidR="004C5E01" w:rsidRPr="00CE3D59">
          <w:rPr>
            <w:rStyle w:val="a6"/>
            <w:sz w:val="24"/>
          </w:rPr>
          <w:t>https://russiaeu.ru/sites/default/files/user/files/2010-06-05-meseberg-memorandum.pdf</w:t>
        </w:r>
      </w:hyperlink>
      <w:r w:rsidR="004C5E01" w:rsidRPr="00CE3D59">
        <w:rPr>
          <w:sz w:val="24"/>
        </w:rPr>
        <w:t>)</w:t>
      </w:r>
    </w:p>
    <w:p w:rsidR="004C5E01" w:rsidRPr="00CE3D59" w:rsidRDefault="00201049" w:rsidP="00CE3D59">
      <w:pPr>
        <w:spacing w:after="0" w:afterAutospacing="0" w:line="360" w:lineRule="auto"/>
        <w:contextualSpacing/>
        <w:jc w:val="both"/>
        <w:rPr>
          <w:sz w:val="24"/>
        </w:rPr>
      </w:pPr>
      <w:r w:rsidRPr="00CE3D59">
        <w:rPr>
          <w:sz w:val="24"/>
        </w:rPr>
        <w:t xml:space="preserve">(4) </w:t>
      </w:r>
      <w:r w:rsidR="004C5E01" w:rsidRPr="00CE3D59">
        <w:rPr>
          <w:sz w:val="24"/>
        </w:rPr>
        <w:t>Официальный сайт</w:t>
      </w:r>
      <w:r w:rsidR="002959A0" w:rsidRPr="00CE3D59">
        <w:rPr>
          <w:sz w:val="24"/>
        </w:rPr>
        <w:t xml:space="preserve"> Правительства Республики Молдова</w:t>
      </w:r>
      <w:r w:rsidR="004C5E01" w:rsidRPr="00CE3D59">
        <w:rPr>
          <w:sz w:val="24"/>
        </w:rPr>
        <w:t xml:space="preserve"> </w:t>
      </w:r>
      <w:r w:rsidR="002959A0" w:rsidRPr="00CE3D59">
        <w:rPr>
          <w:sz w:val="24"/>
        </w:rPr>
        <w:t>(</w:t>
      </w:r>
      <w:hyperlink r:id="rId11" w:history="1">
        <w:r w:rsidR="004C5E01" w:rsidRPr="00CE3D59">
          <w:rPr>
            <w:rStyle w:val="a6"/>
            <w:sz w:val="24"/>
          </w:rPr>
          <w:t>https://gov.md/ru/content/arhiv-podpisannyh-dokumentov-po-godam</w:t>
        </w:r>
      </w:hyperlink>
      <w:r w:rsidR="002959A0" w:rsidRPr="00CE3D59">
        <w:rPr>
          <w:sz w:val="24"/>
        </w:rPr>
        <w:t>)</w:t>
      </w:r>
    </w:p>
    <w:p w:rsidR="002959A0" w:rsidRPr="00CE3D59" w:rsidRDefault="000E0ACA" w:rsidP="00CE3D59">
      <w:pPr>
        <w:spacing w:after="0" w:afterAutospacing="0" w:line="360" w:lineRule="auto"/>
        <w:contextualSpacing/>
        <w:jc w:val="both"/>
        <w:rPr>
          <w:sz w:val="24"/>
        </w:rPr>
      </w:pPr>
      <w:r w:rsidRPr="00CE3D59">
        <w:rPr>
          <w:sz w:val="24"/>
        </w:rPr>
        <w:t>Отличия</w:t>
      </w:r>
      <w:r w:rsidR="002959A0" w:rsidRPr="00CE3D59">
        <w:rPr>
          <w:sz w:val="24"/>
        </w:rPr>
        <w:t xml:space="preserve"> (все формальные):</w:t>
      </w:r>
    </w:p>
    <w:p w:rsidR="000E0ACA" w:rsidRPr="00CE3D59" w:rsidRDefault="002959A0" w:rsidP="00CE3D59">
      <w:pPr>
        <w:spacing w:after="0" w:afterAutospacing="0" w:line="360" w:lineRule="auto"/>
        <w:contextualSpacing/>
        <w:jc w:val="both"/>
        <w:rPr>
          <w:sz w:val="24"/>
        </w:rPr>
      </w:pPr>
      <w:r w:rsidRPr="00CE3D59">
        <w:rPr>
          <w:sz w:val="24"/>
        </w:rPr>
        <w:t>-  документы на трех разных языках</w:t>
      </w:r>
      <w:r w:rsidR="00201049" w:rsidRPr="00CE3D59">
        <w:rPr>
          <w:sz w:val="24"/>
        </w:rPr>
        <w:t xml:space="preserve"> – русском, немецком, английском</w:t>
      </w:r>
      <w:r w:rsidRPr="00CE3D59">
        <w:rPr>
          <w:sz w:val="24"/>
        </w:rPr>
        <w:t>;</w:t>
      </w:r>
    </w:p>
    <w:p w:rsidR="002959A0" w:rsidRPr="00CE3D59" w:rsidRDefault="002959A0" w:rsidP="00CE3D59">
      <w:pPr>
        <w:spacing w:after="0" w:afterAutospacing="0" w:line="360" w:lineRule="auto"/>
        <w:contextualSpacing/>
        <w:jc w:val="both"/>
        <w:rPr>
          <w:sz w:val="24"/>
        </w:rPr>
      </w:pPr>
      <w:r w:rsidRPr="00CE3D59">
        <w:rPr>
          <w:sz w:val="24"/>
        </w:rPr>
        <w:lastRenderedPageBreak/>
        <w:t xml:space="preserve">- имена лидеров в русском документе и немецком/английском документах представлены зеркально (Медведев – Меркель и </w:t>
      </w:r>
      <w:r w:rsidRPr="00CE3D59">
        <w:rPr>
          <w:sz w:val="24"/>
          <w:lang w:val="en-US"/>
        </w:rPr>
        <w:t>Merkel</w:t>
      </w:r>
      <w:r w:rsidRPr="00CE3D59">
        <w:rPr>
          <w:sz w:val="24"/>
        </w:rPr>
        <w:t xml:space="preserve"> – </w:t>
      </w:r>
      <w:r w:rsidRPr="00CE3D59">
        <w:rPr>
          <w:sz w:val="24"/>
          <w:lang w:val="en-US"/>
        </w:rPr>
        <w:t>Medvedev</w:t>
      </w:r>
      <w:r w:rsidRPr="00CE3D59">
        <w:rPr>
          <w:sz w:val="24"/>
        </w:rPr>
        <w:t>);</w:t>
      </w:r>
    </w:p>
    <w:p w:rsidR="002959A0" w:rsidRPr="00CE3D59" w:rsidRDefault="002959A0" w:rsidP="00CE3D59">
      <w:pPr>
        <w:spacing w:after="0" w:afterAutospacing="0" w:line="360" w:lineRule="auto"/>
        <w:contextualSpacing/>
        <w:jc w:val="both"/>
        <w:rPr>
          <w:sz w:val="24"/>
        </w:rPr>
      </w:pPr>
      <w:r w:rsidRPr="00CE3D59">
        <w:rPr>
          <w:sz w:val="24"/>
        </w:rPr>
        <w:t>- в двух первых документах заключительное предложение не имеет нумерации; в третьем оно представлено как пункт 5; в четвертом – отсутствует полностью.</w:t>
      </w:r>
    </w:p>
    <w:p w:rsidR="002959A0" w:rsidRPr="00CE3D59" w:rsidRDefault="002959A0" w:rsidP="00CE3D59">
      <w:pPr>
        <w:spacing w:after="0" w:afterAutospacing="0" w:line="360" w:lineRule="auto"/>
        <w:contextualSpacing/>
        <w:jc w:val="both"/>
        <w:rPr>
          <w:sz w:val="24"/>
        </w:rPr>
      </w:pPr>
      <w:r w:rsidRPr="00CE3D59">
        <w:rPr>
          <w:sz w:val="24"/>
        </w:rPr>
        <w:t>Выявленные отличия позволяют сделать выводы</w:t>
      </w:r>
      <w:r w:rsidR="00201049" w:rsidRPr="00CE3D59">
        <w:rPr>
          <w:sz w:val="24"/>
        </w:rPr>
        <w:t>:</w:t>
      </w:r>
    </w:p>
    <w:p w:rsidR="00201049" w:rsidRPr="00CE3D59" w:rsidRDefault="00201049" w:rsidP="00CE3D59">
      <w:pPr>
        <w:spacing w:after="0" w:afterAutospacing="0" w:line="360" w:lineRule="auto"/>
        <w:contextualSpacing/>
        <w:jc w:val="both"/>
        <w:rPr>
          <w:sz w:val="24"/>
        </w:rPr>
      </w:pPr>
      <w:r w:rsidRPr="00CE3D59">
        <w:rPr>
          <w:sz w:val="24"/>
        </w:rPr>
        <w:t>- Важность внимательного отношения к формальным признакам документа и его формального анализа.</w:t>
      </w:r>
    </w:p>
    <w:p w:rsidR="00201049" w:rsidRPr="00CE3D59" w:rsidRDefault="00201049" w:rsidP="00CE3D59">
      <w:pPr>
        <w:spacing w:after="0" w:afterAutospacing="0" w:line="360" w:lineRule="auto"/>
        <w:contextualSpacing/>
        <w:jc w:val="both"/>
        <w:rPr>
          <w:sz w:val="24"/>
        </w:rPr>
      </w:pPr>
      <w:r w:rsidRPr="00CE3D59">
        <w:rPr>
          <w:sz w:val="24"/>
        </w:rPr>
        <w:t>- Для анализа документа приоритет – первоисточник. В данном случае первоисточников два: (1) и (2) имеют равный статус.</w:t>
      </w:r>
    </w:p>
    <w:p w:rsidR="00201049" w:rsidRPr="00CE3D59" w:rsidRDefault="00201049" w:rsidP="00CE3D59">
      <w:pPr>
        <w:spacing w:after="0" w:afterAutospacing="0" w:line="360" w:lineRule="auto"/>
        <w:contextualSpacing/>
        <w:jc w:val="both"/>
        <w:rPr>
          <w:sz w:val="24"/>
        </w:rPr>
      </w:pPr>
      <w:r w:rsidRPr="00CE3D59">
        <w:rPr>
          <w:sz w:val="24"/>
        </w:rPr>
        <w:t xml:space="preserve">- Даже на двух официальных сайтах официальных органов/организаций одного государства (в данном случае РФ) документ может различаться по ряду формальных признаков. </w:t>
      </w:r>
    </w:p>
    <w:p w:rsidR="007821A5" w:rsidRPr="00CE3D59" w:rsidRDefault="00201049" w:rsidP="00CE3D59">
      <w:pPr>
        <w:spacing w:after="0" w:afterAutospacing="0" w:line="360" w:lineRule="auto"/>
        <w:contextualSpacing/>
        <w:jc w:val="both"/>
        <w:rPr>
          <w:sz w:val="24"/>
        </w:rPr>
      </w:pPr>
      <w:r w:rsidRPr="00CE3D59">
        <w:rPr>
          <w:sz w:val="24"/>
        </w:rPr>
        <w:t>- Возможен неформальный анализ документа с учетом выявленных различий. Например, выя</w:t>
      </w:r>
      <w:r w:rsidR="00B7320A" w:rsidRPr="00CE3D59">
        <w:rPr>
          <w:sz w:val="24"/>
        </w:rPr>
        <w:t>снение вопроса, является ли то или иное различие технической ошибкой – или возможны причины субстантивного характера (как результат осознанного изменения документа).</w:t>
      </w:r>
    </w:p>
    <w:p w:rsidR="00B7320A" w:rsidRPr="00CE3D59" w:rsidRDefault="00B7320A" w:rsidP="00CE3D59">
      <w:pPr>
        <w:spacing w:after="0" w:afterAutospacing="0" w:line="360" w:lineRule="auto"/>
        <w:contextualSpacing/>
        <w:jc w:val="both"/>
        <w:rPr>
          <w:sz w:val="24"/>
        </w:rPr>
      </w:pPr>
    </w:p>
    <w:p w:rsidR="00B7320A" w:rsidRPr="00480A2C" w:rsidRDefault="00B7320A" w:rsidP="00480A2C">
      <w:pPr>
        <w:pStyle w:val="yiv2055852929msonormal"/>
        <w:numPr>
          <w:ilvl w:val="0"/>
          <w:numId w:val="8"/>
        </w:numPr>
        <w:spacing w:line="360" w:lineRule="auto"/>
        <w:rPr>
          <w:b/>
          <w:lang w:val="ru-RU"/>
        </w:rPr>
      </w:pPr>
      <w:r w:rsidRPr="00480A2C">
        <w:rPr>
          <w:b/>
          <w:bCs/>
          <w:color w:val="000000"/>
          <w:lang w:val="ru-RU"/>
        </w:rPr>
        <w:t>Тест-кейс 2</w:t>
      </w:r>
      <w:r w:rsidR="00CE3D59" w:rsidRPr="00480A2C">
        <w:rPr>
          <w:b/>
          <w:bCs/>
          <w:color w:val="000000"/>
          <w:lang w:val="ru-RU"/>
        </w:rPr>
        <w:t>.</w:t>
      </w:r>
      <w:r w:rsidRPr="00480A2C">
        <w:rPr>
          <w:b/>
          <w:bCs/>
          <w:color w:val="000000"/>
          <w:lang w:val="ru-RU"/>
        </w:rPr>
        <w:t xml:space="preserve"> Анкетный экспертный опрос </w:t>
      </w:r>
      <w:r w:rsidRPr="00480A2C">
        <w:rPr>
          <w:b/>
          <w:lang w:val="ru-RU"/>
        </w:rPr>
        <w:t>«Консультация по Глобальной стратегии ЕС».</w:t>
      </w:r>
    </w:p>
    <w:p w:rsidR="00B7320A" w:rsidRPr="00CE3D59" w:rsidRDefault="00B7320A" w:rsidP="00480A2C">
      <w:pPr>
        <w:pStyle w:val="yiv2055852929msonormal"/>
        <w:spacing w:line="360" w:lineRule="auto"/>
        <w:rPr>
          <w:lang w:val="ru-RU"/>
        </w:rPr>
      </w:pPr>
      <w:r w:rsidRPr="00CE3D59">
        <w:rPr>
          <w:lang w:val="ru-RU"/>
        </w:rPr>
        <w:t xml:space="preserve">В </w:t>
      </w:r>
      <w:r w:rsidR="004B4C36" w:rsidRPr="00CE3D59">
        <w:rPr>
          <w:lang w:val="ru-RU"/>
        </w:rPr>
        <w:t>качестве примера одного из методов традиционного (субъективного) анализа документа, участникам группы предлагается рассмотреть</w:t>
      </w:r>
      <w:r w:rsidRPr="00CE3D59">
        <w:rPr>
          <w:lang w:val="ru-RU"/>
        </w:rPr>
        <w:t xml:space="preserve"> текст, содержащий ответы на </w:t>
      </w:r>
      <w:r w:rsidR="004B4C36" w:rsidRPr="00CE3D59">
        <w:rPr>
          <w:lang w:val="ru-RU"/>
        </w:rPr>
        <w:t xml:space="preserve">вопросы </w:t>
      </w:r>
      <w:r w:rsidRPr="00CE3D59">
        <w:rPr>
          <w:lang w:val="ru-RU"/>
        </w:rPr>
        <w:t>эксперт</w:t>
      </w:r>
      <w:r w:rsidR="004B4C36" w:rsidRPr="00CE3D59">
        <w:rPr>
          <w:lang w:val="ru-RU"/>
        </w:rPr>
        <w:t>а (А) по запросу организации / научно-экспертной группы (Б).</w:t>
      </w:r>
      <w:r w:rsidR="00524EC9" w:rsidRPr="00CE3D59">
        <w:rPr>
          <w:lang w:val="ru-RU"/>
        </w:rPr>
        <w:t xml:space="preserve"> (</w:t>
      </w:r>
      <w:r w:rsidR="00480A2C">
        <w:rPr>
          <w:lang w:val="ru-RU"/>
        </w:rPr>
        <w:t xml:space="preserve">См. </w:t>
      </w:r>
      <w:r w:rsidR="00524EC9" w:rsidRPr="00CE3D59">
        <w:rPr>
          <w:lang w:val="ru-RU"/>
        </w:rPr>
        <w:t>Прил</w:t>
      </w:r>
      <w:r w:rsidR="00480A2C">
        <w:rPr>
          <w:lang w:val="ru-RU"/>
        </w:rPr>
        <w:t xml:space="preserve">ожение </w:t>
      </w:r>
      <w:r w:rsidR="00480A2C">
        <w:t>III</w:t>
      </w:r>
      <w:r w:rsidR="00480A2C" w:rsidRPr="002078A5">
        <w:rPr>
          <w:lang w:val="ru-RU"/>
        </w:rPr>
        <w:t>.</w:t>
      </w:r>
      <w:r w:rsidR="00524EC9" w:rsidRPr="00CE3D59">
        <w:rPr>
          <w:lang w:val="ru-RU"/>
        </w:rPr>
        <w:t>)</w:t>
      </w:r>
    </w:p>
    <w:p w:rsidR="00DF6EEF" w:rsidRPr="00CE3D59" w:rsidRDefault="00DF6EEF" w:rsidP="00CE3D59">
      <w:pPr>
        <w:pStyle w:val="yiv2055852929msonormal"/>
        <w:spacing w:line="360" w:lineRule="auto"/>
        <w:contextualSpacing/>
        <w:rPr>
          <w:lang w:val="ru-RU"/>
        </w:rPr>
      </w:pPr>
      <w:r w:rsidRPr="00CE3D59">
        <w:rPr>
          <w:lang w:val="ru-RU"/>
        </w:rPr>
        <w:t>- Экспертные ответы на поставленные вопросы являются дополнительным научно-аналитическим материалом для слушателей (по теме проведенного лекционного занятия: «ЕС как актор в сфере безопасности и развитие его отношений с Россией»).</w:t>
      </w:r>
    </w:p>
    <w:p w:rsidR="00DF6EEF" w:rsidRPr="00CE3D59" w:rsidRDefault="004B4C36" w:rsidP="00CE3D59">
      <w:pPr>
        <w:pStyle w:val="yiv2055852929msonormal"/>
        <w:spacing w:line="360" w:lineRule="auto"/>
        <w:contextualSpacing/>
        <w:rPr>
          <w:lang w:val="ru-RU"/>
        </w:rPr>
      </w:pPr>
      <w:r w:rsidRPr="00CE3D59">
        <w:rPr>
          <w:lang w:val="ru-RU"/>
        </w:rPr>
        <w:t xml:space="preserve">- </w:t>
      </w:r>
      <w:r w:rsidR="00DF6EEF" w:rsidRPr="00CE3D59">
        <w:rPr>
          <w:lang w:val="ru-RU"/>
        </w:rPr>
        <w:t>Анкетный опрос может быть использован</w:t>
      </w:r>
      <w:r w:rsidRPr="00CE3D59">
        <w:rPr>
          <w:lang w:val="ru-RU"/>
        </w:rPr>
        <w:t xml:space="preserve"> </w:t>
      </w:r>
      <w:r w:rsidR="00DF6EEF" w:rsidRPr="00CE3D59">
        <w:rPr>
          <w:lang w:val="ru-RU"/>
        </w:rPr>
        <w:t xml:space="preserve">как </w:t>
      </w:r>
      <w:r w:rsidRPr="00CE3D59">
        <w:rPr>
          <w:lang w:val="ru-RU"/>
        </w:rPr>
        <w:t>пример составления аналогичных заданий для студентов по анализу различных документов в рамках преподаваемых курсов.</w:t>
      </w:r>
    </w:p>
    <w:p w:rsidR="004B4C36" w:rsidRPr="00CE3D59" w:rsidRDefault="00DF6EEF" w:rsidP="00CE3D59">
      <w:pPr>
        <w:pStyle w:val="yiv2055852929msonormal"/>
        <w:spacing w:line="360" w:lineRule="auto"/>
        <w:contextualSpacing/>
        <w:rPr>
          <w:lang w:val="ru-RU"/>
        </w:rPr>
      </w:pPr>
      <w:r w:rsidRPr="00CE3D59">
        <w:rPr>
          <w:lang w:val="ru-RU"/>
        </w:rPr>
        <w:t>- Такие задания могут быть тестовыми для студентов группы или индивидуальными - для их последующего обсуждения в группе.</w:t>
      </w:r>
    </w:p>
    <w:p w:rsidR="00524EC9" w:rsidRPr="00CE3D59" w:rsidRDefault="00524EC9" w:rsidP="00CE3D59">
      <w:pPr>
        <w:pStyle w:val="yiv2055852929msonormal"/>
        <w:spacing w:line="360" w:lineRule="auto"/>
        <w:contextualSpacing/>
        <w:rPr>
          <w:lang w:val="ru-RU"/>
        </w:rPr>
      </w:pPr>
      <w:r w:rsidRPr="00CE3D59">
        <w:rPr>
          <w:lang w:val="ru-RU"/>
        </w:rPr>
        <w:t xml:space="preserve">- </w:t>
      </w:r>
      <w:r w:rsidR="00B00D38" w:rsidRPr="00CE3D59">
        <w:rPr>
          <w:lang w:val="ru-RU"/>
        </w:rPr>
        <w:t xml:space="preserve">Выполнение студентами таких заданий позволяет добиться высокого уровня знаний как конкретного документа, так и связанных с ним тем (в данном случае, например: (а) внешняя политика и политика безопасности ЕС; (б) механизмы и политико-дипломатическая </w:t>
      </w:r>
      <w:r w:rsidR="00B00D38" w:rsidRPr="00CE3D59">
        <w:rPr>
          <w:lang w:val="ru-RU"/>
        </w:rPr>
        <w:lastRenderedPageBreak/>
        <w:t>деятельность в рамках ОВПБ; (в) отношения ЕС с ключевыми партнерами, включая США и НАТО; (г) отношения Россия – ЕС, и др.)</w:t>
      </w:r>
    </w:p>
    <w:p w:rsidR="00A23BAF" w:rsidRPr="00CE3D59" w:rsidRDefault="00A23BAF" w:rsidP="00CE3D59">
      <w:pPr>
        <w:pStyle w:val="yiv2055852929msonormal"/>
        <w:spacing w:line="360" w:lineRule="auto"/>
        <w:contextualSpacing/>
        <w:rPr>
          <w:lang w:val="ru-RU"/>
        </w:rPr>
      </w:pPr>
      <w:r w:rsidRPr="00CE3D59">
        <w:rPr>
          <w:lang w:val="ru-RU"/>
        </w:rPr>
        <w:t xml:space="preserve">- На основе </w:t>
      </w:r>
      <w:r w:rsidR="00DF6EEF" w:rsidRPr="00CE3D59">
        <w:rPr>
          <w:lang w:val="ru-RU"/>
        </w:rPr>
        <w:t>ответов</w:t>
      </w:r>
      <w:r w:rsidR="00B00D38" w:rsidRPr="00CE3D59">
        <w:rPr>
          <w:lang w:val="ru-RU"/>
        </w:rPr>
        <w:t xml:space="preserve">, их изучения, ранжирования и агрегирования по различным критериям </w:t>
      </w:r>
      <w:r w:rsidR="00DF6EEF" w:rsidRPr="00CE3D59">
        <w:rPr>
          <w:lang w:val="ru-RU"/>
        </w:rPr>
        <w:t xml:space="preserve">может быть </w:t>
      </w:r>
      <w:r w:rsidR="00B00D38" w:rsidRPr="00CE3D59">
        <w:rPr>
          <w:lang w:val="ru-RU"/>
        </w:rPr>
        <w:t>проведен</w:t>
      </w:r>
      <w:r w:rsidR="00DF6EEF" w:rsidRPr="00CE3D59">
        <w:rPr>
          <w:lang w:val="ru-RU"/>
        </w:rPr>
        <w:t xml:space="preserve"> обобщенный анали</w:t>
      </w:r>
      <w:r w:rsidR="00B00D38" w:rsidRPr="00CE3D59">
        <w:rPr>
          <w:lang w:val="ru-RU"/>
        </w:rPr>
        <w:t>з (</w:t>
      </w:r>
      <w:r w:rsidR="00DF6EEF" w:rsidRPr="00CE3D59">
        <w:rPr>
          <w:lang w:val="ru-RU"/>
        </w:rPr>
        <w:t>доклад</w:t>
      </w:r>
      <w:r w:rsidR="00B00D38" w:rsidRPr="00CE3D59">
        <w:rPr>
          <w:lang w:val="ru-RU"/>
        </w:rPr>
        <w:t>, исследование)</w:t>
      </w:r>
      <w:r w:rsidR="00DF6EEF" w:rsidRPr="00CE3D59">
        <w:rPr>
          <w:lang w:val="ru-RU"/>
        </w:rPr>
        <w:t>, в котором</w:t>
      </w:r>
      <w:r w:rsidR="00524EC9" w:rsidRPr="00CE3D59">
        <w:rPr>
          <w:lang w:val="ru-RU"/>
        </w:rPr>
        <w:t xml:space="preserve">, в частности, </w:t>
      </w:r>
      <w:r w:rsidR="00DF6EEF" w:rsidRPr="00CE3D59">
        <w:rPr>
          <w:lang w:val="ru-RU"/>
        </w:rPr>
        <w:t xml:space="preserve">могут рассматриваться </w:t>
      </w:r>
      <w:r w:rsidR="00524EC9" w:rsidRPr="00CE3D59">
        <w:rPr>
          <w:lang w:val="ru-RU"/>
        </w:rPr>
        <w:t>следующие аспекты</w:t>
      </w:r>
      <w:r w:rsidR="00DF6EEF" w:rsidRPr="00CE3D59">
        <w:rPr>
          <w:lang w:val="ru-RU"/>
        </w:rPr>
        <w:t>:</w:t>
      </w:r>
    </w:p>
    <w:p w:rsidR="00DF6EEF" w:rsidRPr="00CE3D59" w:rsidRDefault="00DF6EEF" w:rsidP="00CE3D59">
      <w:pPr>
        <w:pStyle w:val="yiv2055852929msonormal"/>
        <w:spacing w:line="360" w:lineRule="auto"/>
        <w:contextualSpacing/>
        <w:rPr>
          <w:lang w:val="ru-RU"/>
        </w:rPr>
      </w:pPr>
      <w:r w:rsidRPr="00CE3D59">
        <w:rPr>
          <w:lang w:val="ru-RU"/>
        </w:rPr>
        <w:t xml:space="preserve">(а) уровень знания документа и его </w:t>
      </w:r>
      <w:r w:rsidR="00524EC9" w:rsidRPr="00CE3D59">
        <w:rPr>
          <w:lang w:val="ru-RU"/>
        </w:rPr>
        <w:t>экспертно-аналитической востребованости;</w:t>
      </w:r>
    </w:p>
    <w:p w:rsidR="00524EC9" w:rsidRPr="00CE3D59" w:rsidRDefault="00524EC9" w:rsidP="00CE3D59">
      <w:pPr>
        <w:pStyle w:val="yiv2055852929msonormal"/>
        <w:spacing w:line="360" w:lineRule="auto"/>
        <w:contextualSpacing/>
        <w:rPr>
          <w:lang w:val="ru-RU"/>
        </w:rPr>
      </w:pPr>
      <w:r w:rsidRPr="00CE3D59">
        <w:rPr>
          <w:lang w:val="ru-RU"/>
        </w:rPr>
        <w:t>(б) восприятие документа различными целевыми группами (в данном случае, например, представителями различных стран, в том числе с градацией «Россия – ЕС»)</w:t>
      </w:r>
      <w:r w:rsidR="00B00D38" w:rsidRPr="00CE3D59">
        <w:rPr>
          <w:lang w:val="ru-RU"/>
        </w:rPr>
        <w:t>;</w:t>
      </w:r>
    </w:p>
    <w:p w:rsidR="00524EC9" w:rsidRPr="00CE3D59" w:rsidRDefault="00B00D38" w:rsidP="00CE3D59">
      <w:pPr>
        <w:pStyle w:val="yiv2055852929msonormal"/>
        <w:spacing w:line="360" w:lineRule="auto"/>
        <w:contextualSpacing/>
        <w:rPr>
          <w:lang w:val="ru-RU"/>
        </w:rPr>
      </w:pPr>
      <w:r w:rsidRPr="00CE3D59">
        <w:rPr>
          <w:lang w:val="ru-RU"/>
        </w:rPr>
        <w:t xml:space="preserve"> </w:t>
      </w:r>
      <w:r w:rsidR="00524EC9" w:rsidRPr="00CE3D59">
        <w:rPr>
          <w:lang w:val="ru-RU"/>
        </w:rPr>
        <w:t>(в) анализ достоинств и недостатков документа, его политического значения и перспектив реализации;</w:t>
      </w:r>
    </w:p>
    <w:p w:rsidR="00524EC9" w:rsidRPr="00F73180" w:rsidRDefault="00524EC9" w:rsidP="00CE3D59">
      <w:pPr>
        <w:pStyle w:val="yiv2055852929msonormal"/>
        <w:spacing w:line="360" w:lineRule="auto"/>
        <w:contextualSpacing/>
        <w:rPr>
          <w:lang w:val="ru-RU"/>
        </w:rPr>
      </w:pPr>
      <w:r w:rsidRPr="00CE3D59">
        <w:rPr>
          <w:lang w:val="ru-RU"/>
        </w:rPr>
        <w:t xml:space="preserve">(г) </w:t>
      </w:r>
      <w:r w:rsidR="00B00D38" w:rsidRPr="00CE3D59">
        <w:rPr>
          <w:lang w:val="ru-RU"/>
        </w:rPr>
        <w:t xml:space="preserve">диапазон мнений по </w:t>
      </w:r>
      <w:r w:rsidRPr="00CE3D59">
        <w:rPr>
          <w:lang w:val="ru-RU"/>
        </w:rPr>
        <w:t>отдельны</w:t>
      </w:r>
      <w:r w:rsidR="00B00D38" w:rsidRPr="00CE3D59">
        <w:rPr>
          <w:lang w:val="ru-RU"/>
        </w:rPr>
        <w:t>м</w:t>
      </w:r>
      <w:r w:rsidRPr="00CE3D59">
        <w:rPr>
          <w:lang w:val="ru-RU"/>
        </w:rPr>
        <w:t xml:space="preserve"> положени</w:t>
      </w:r>
      <w:r w:rsidR="00B00D38" w:rsidRPr="00CE3D59">
        <w:rPr>
          <w:lang w:val="ru-RU"/>
        </w:rPr>
        <w:t>ям</w:t>
      </w:r>
      <w:r w:rsidRPr="00CE3D59">
        <w:rPr>
          <w:lang w:val="ru-RU"/>
        </w:rPr>
        <w:t xml:space="preserve"> документа</w:t>
      </w:r>
      <w:r w:rsidR="00B00D38" w:rsidRPr="00CE3D59">
        <w:rPr>
          <w:lang w:val="ru-RU"/>
        </w:rPr>
        <w:t>, в том числе в соответствии с предложенными в Анкет</w:t>
      </w:r>
      <w:r w:rsidR="00534456" w:rsidRPr="00CE3D59">
        <w:rPr>
          <w:lang w:val="ru-RU"/>
        </w:rPr>
        <w:t>е вопросами.</w:t>
      </w:r>
      <w:r w:rsidR="00480A2C">
        <w:rPr>
          <w:lang w:val="ru-RU"/>
        </w:rPr>
        <w:t xml:space="preserve"> </w:t>
      </w:r>
    </w:p>
    <w:p w:rsidR="00480A2C" w:rsidRPr="00F73180" w:rsidRDefault="00480A2C" w:rsidP="00CE3D59">
      <w:pPr>
        <w:pStyle w:val="yiv2055852929msonormal"/>
        <w:spacing w:line="360" w:lineRule="auto"/>
        <w:contextualSpacing/>
        <w:rPr>
          <w:lang w:val="ru-RU"/>
        </w:rPr>
      </w:pPr>
    </w:p>
    <w:p w:rsidR="00480A2C" w:rsidRPr="00E62687" w:rsidRDefault="00480A2C" w:rsidP="00253A88">
      <w:pPr>
        <w:pStyle w:val="yiv2055852929msonormal"/>
        <w:spacing w:before="0" w:beforeAutospacing="0" w:after="0" w:afterAutospacing="0" w:line="480" w:lineRule="auto"/>
        <w:jc w:val="center"/>
        <w:rPr>
          <w:b/>
          <w:iCs/>
          <w:sz w:val="28"/>
          <w:szCs w:val="22"/>
          <w:lang w:val="ru-RU"/>
        </w:rPr>
      </w:pPr>
      <w:r w:rsidRPr="00480A2C">
        <w:rPr>
          <w:b/>
        </w:rPr>
        <w:t>III</w:t>
      </w:r>
      <w:r w:rsidRPr="00480A2C">
        <w:rPr>
          <w:b/>
          <w:lang w:val="ru-RU"/>
        </w:rPr>
        <w:t>.</w:t>
      </w:r>
      <w:r w:rsidRPr="00480A2C">
        <w:rPr>
          <w:b/>
          <w:iCs/>
          <w:sz w:val="28"/>
          <w:szCs w:val="22"/>
          <w:lang w:val="ru-RU"/>
        </w:rPr>
        <w:t xml:space="preserve"> </w:t>
      </w:r>
      <w:r>
        <w:rPr>
          <w:b/>
          <w:iCs/>
          <w:sz w:val="28"/>
          <w:szCs w:val="22"/>
          <w:lang w:val="ru-RU"/>
        </w:rPr>
        <w:t>Анкетный опрос «</w:t>
      </w:r>
      <w:r w:rsidRPr="00E62687">
        <w:rPr>
          <w:b/>
          <w:iCs/>
          <w:sz w:val="28"/>
          <w:szCs w:val="22"/>
          <w:lang w:val="ru-RU"/>
        </w:rPr>
        <w:t>Консультация по Глобальной стратегии ЕС</w:t>
      </w:r>
      <w:r>
        <w:rPr>
          <w:b/>
          <w:iCs/>
          <w:sz w:val="28"/>
          <w:szCs w:val="22"/>
          <w:lang w:val="ru-RU"/>
        </w:rPr>
        <w:t>»</w:t>
      </w:r>
    </w:p>
    <w:p w:rsidR="00480A2C" w:rsidRPr="00E62687" w:rsidRDefault="00480A2C" w:rsidP="00253A88">
      <w:pPr>
        <w:pStyle w:val="yiv2055852929msonormal"/>
        <w:spacing w:before="0" w:beforeAutospacing="0" w:after="0" w:afterAutospacing="0" w:line="360" w:lineRule="auto"/>
        <w:rPr>
          <w:b/>
          <w:lang w:val="ru-RU"/>
        </w:rPr>
      </w:pPr>
      <w:r w:rsidRPr="00E62687">
        <w:rPr>
          <w:b/>
          <w:i/>
          <w:iCs/>
          <w:lang w:val="ru-RU"/>
        </w:rPr>
        <w:t>Общие</w:t>
      </w:r>
      <w:r w:rsidRPr="00E944C4">
        <w:rPr>
          <w:b/>
          <w:i/>
          <w:iCs/>
          <w:lang w:val="ru-RU"/>
        </w:rPr>
        <w:t xml:space="preserve"> вопросы</w:t>
      </w:r>
      <w:r w:rsidRPr="00E62687">
        <w:rPr>
          <w:rStyle w:val="yiv2055852929apple-converted-space"/>
          <w:b/>
          <w:i/>
          <w:iCs/>
          <w:lang w:val="ru-RU"/>
        </w:rPr>
        <w:t> </w:t>
      </w:r>
    </w:p>
    <w:p w:rsidR="00480A2C" w:rsidRPr="009853AE" w:rsidRDefault="00480A2C" w:rsidP="00DD7FA6">
      <w:pPr>
        <w:pStyle w:val="yiv2055852929msonormal"/>
        <w:rPr>
          <w:u w:val="single"/>
          <w:lang w:val="ru-RU"/>
        </w:rPr>
      </w:pPr>
      <w:r w:rsidRPr="004A4BDB">
        <w:rPr>
          <w:u w:val="single"/>
          <w:lang w:val="ru-RU"/>
        </w:rPr>
        <w:t xml:space="preserve">С точки зрения вашей страны / сообщества, как бы вы описали внешнюю политику ЕС?  Легко ли определить, каковы приоритеты ЕС в вашей стране, какие политики и какие цели он </w:t>
      </w:r>
      <w:r w:rsidRPr="009853AE">
        <w:rPr>
          <w:u w:val="single"/>
          <w:lang w:val="ru-RU"/>
        </w:rPr>
        <w:t>поддерживает?</w:t>
      </w:r>
    </w:p>
    <w:p w:rsidR="00480A2C" w:rsidRPr="009853AE" w:rsidRDefault="00480A2C" w:rsidP="00480A2C">
      <w:pPr>
        <w:pStyle w:val="yiv2055852929msonormal"/>
        <w:rPr>
          <w:rStyle w:val="yiv2055852929apple-converted-space"/>
          <w:lang w:val="ru-RU"/>
        </w:rPr>
      </w:pPr>
      <w:r w:rsidRPr="009853AE">
        <w:rPr>
          <w:rStyle w:val="yiv2055852929apple-converted-space"/>
          <w:i/>
          <w:lang w:val="ru-RU"/>
        </w:rPr>
        <w:t xml:space="preserve">Ответ: </w:t>
      </w:r>
      <w:r w:rsidRPr="009853AE">
        <w:rPr>
          <w:rStyle w:val="yiv2055852929apple-converted-space"/>
          <w:i/>
          <w:lang w:val="ru-RU"/>
        </w:rPr>
        <w:tab/>
        <w:t xml:space="preserve">- </w:t>
      </w:r>
      <w:r w:rsidRPr="009853AE">
        <w:rPr>
          <w:rStyle w:val="yiv2055852929apple-converted-space"/>
          <w:lang w:val="ru-RU"/>
        </w:rPr>
        <w:t>Внешняя политики ЕС нацелена на обретение Союзом роли сильного самостоятельного актора в международных делах, соответствующей его экономическому потенциалу и авторитету в качестве мягкой силы демократического развития. Однако на практике ЕС демонстрирует очевидную неспособность реализовать эту цель. Во-первых, в силу внутренней разобщенности (при межгосударственном характере ОВПБО) ЕС не способен продуцировать последовательную проактивную политику по важнейшим вопросам международной повестки. Во-вторых, относительная результативность ОВПБО в значительной мере зависит от того, насколько европейская активность и самостоятельность соответствует основополагающим интересам и стратегии США. Поэтому партнероспособность ЕС для других центров силы и влияния, России в том числе, во многом рассматривается через призму (а) характера и содержания трансатлантических отношений); (б) американской политики и состояния российско-американских отношений.</w:t>
      </w:r>
    </w:p>
    <w:p w:rsidR="00480A2C" w:rsidRPr="009853AE" w:rsidRDefault="00480A2C" w:rsidP="00480A2C">
      <w:pPr>
        <w:pStyle w:val="yiv2055852929msonormal"/>
        <w:rPr>
          <w:rStyle w:val="yiv2055852929apple-converted-space"/>
          <w:lang w:val="ru-RU"/>
        </w:rPr>
      </w:pPr>
      <w:r w:rsidRPr="009853AE">
        <w:rPr>
          <w:rStyle w:val="yiv2055852929apple-converted-space"/>
          <w:lang w:val="ru-RU"/>
        </w:rPr>
        <w:t xml:space="preserve">Современные кризисные явления в ЕС существенно обостряют проблему европейской внешнеполитической идентичности, и, соответственно, возрастает скептическое восприятие ЕС в качестве самостоятельной политической силы. Как следствие, возрастает значимость отдельных стран ЕС в качестве адресатов национальной политики (России), что становится дополнительным фактором разобщенности внутри ЕС. Соответственно, Евросоюз объективно не способен выработать и проводить самостоятельную согласованную проактивную политику в отношении России. Более того, результативность такой политики в целом зависела бы от заинтересованности России в ее поддержке и во встречном движении. </w:t>
      </w:r>
      <w:r w:rsidRPr="009853AE">
        <w:rPr>
          <w:rStyle w:val="yiv2055852929apple-converted-space"/>
          <w:lang w:val="ru-RU"/>
        </w:rPr>
        <w:lastRenderedPageBreak/>
        <w:t xml:space="preserve">Однако современный кризис российско-западных и российско-европейских отношений, наряду с высокой степенью разобщенности в ЕС и зависимости от «трансатлантического баланса» не позволяет Евросоюзу предложить России интересную для нее «дорожную карту» развития отношений.  </w:t>
      </w:r>
    </w:p>
    <w:p w:rsidR="00480A2C" w:rsidRPr="009853AE" w:rsidRDefault="00480A2C" w:rsidP="00480A2C">
      <w:pPr>
        <w:pStyle w:val="yiv2055852929msonormal"/>
        <w:rPr>
          <w:rStyle w:val="yiv2055852929apple-converted-space"/>
          <w:lang w:val="ru-RU"/>
        </w:rPr>
      </w:pPr>
      <w:r w:rsidRPr="009853AE">
        <w:rPr>
          <w:rStyle w:val="yiv2055852929apple-converted-space"/>
          <w:lang w:val="ru-RU"/>
        </w:rPr>
        <w:t>Вместе с тем, ЕС продолжает оставаться для России значимым партнером в международных делах, политический диалог и взаимодействие с которым необходимы для прогресса на конкретных направлениях, представляющих взаимный интерес.</w:t>
      </w:r>
    </w:p>
    <w:p w:rsidR="00480A2C" w:rsidRPr="009853AE" w:rsidRDefault="00480A2C" w:rsidP="00480A2C">
      <w:pPr>
        <w:pStyle w:val="yiv2055852929msonormal"/>
        <w:rPr>
          <w:u w:val="single"/>
          <w:lang w:val="ru-RU"/>
        </w:rPr>
      </w:pPr>
      <w:r w:rsidRPr="009853AE">
        <w:rPr>
          <w:u w:val="single"/>
          <w:lang w:val="ru-RU"/>
        </w:rPr>
        <w:t>ЕС утверждает, что его внешняя политика основана на ценностях (права человека, равенство, ответственность каждого и т.д.).  С вашей точки зрения, видите ли вы это таким же образом?  Видите ли вы эти ценности на практике?</w:t>
      </w:r>
    </w:p>
    <w:p w:rsidR="00480A2C" w:rsidRPr="009853AE"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lang w:val="ru-RU"/>
        </w:rPr>
        <w:t>- Евросоюз основан на идее общих демократических ценностях, и в этом смысле ценностные ориентиры неизбежно остаются его общеполитическим фундаментом. Вместе с тем, межгосударственный характер внешней политики ЕС неизбежно заставляет государства-члены руководствоваться при выработке ОВПБО, прежде всего, национальными интересами, что: (а) смещает баланс ОВПБО в сферу политических интересов; (б) этот совокупный интерес (</w:t>
      </w:r>
      <w:r w:rsidRPr="009853AE">
        <w:rPr>
          <w:i/>
        </w:rPr>
        <w:t>Realpolitik</w:t>
      </w:r>
      <w:r w:rsidRPr="009853AE">
        <w:rPr>
          <w:i/>
          <w:lang w:val="ru-RU"/>
        </w:rPr>
        <w:t xml:space="preserve"> × 28</w:t>
      </w:r>
      <w:r w:rsidRPr="009853AE">
        <w:rPr>
          <w:lang w:val="ru-RU"/>
        </w:rPr>
        <w:t>), при размытом фундаменте общих ценностей, не позволяет последовательно ориентировать общую политику в русло ценностей.</w:t>
      </w:r>
    </w:p>
    <w:p w:rsidR="00480A2C" w:rsidRPr="009853AE" w:rsidRDefault="00480A2C" w:rsidP="00480A2C">
      <w:pPr>
        <w:pStyle w:val="yiv2055852929msonormal"/>
        <w:rPr>
          <w:lang w:val="ru-RU"/>
        </w:rPr>
      </w:pPr>
      <w:r w:rsidRPr="009853AE">
        <w:rPr>
          <w:lang w:val="ru-RU"/>
        </w:rPr>
        <w:t>- С другой стороны, ЕС в качестве мягкой силы стремится к продвижению своих ценностей во внешние пространства, идеализируя их и фактически трактуя в качестве универсальных. Это провоцирует серьезные конфликты (зачастую скрытые, но взрывоопасные) в отношениях с партнерами (Россией в том числе), ценностные ориентиры которых отличаются/не совпадают с европейскими. ЕС в целом толерантен к ценностным различиям («особенностям») внутри и нелоялен вовне.</w:t>
      </w:r>
    </w:p>
    <w:p w:rsidR="00480A2C" w:rsidRPr="009853AE" w:rsidRDefault="00480A2C" w:rsidP="00480A2C">
      <w:pPr>
        <w:pStyle w:val="yiv2055852929msonormal"/>
        <w:rPr>
          <w:lang w:val="ru-RU"/>
        </w:rPr>
      </w:pPr>
      <w:r w:rsidRPr="009853AE">
        <w:rPr>
          <w:lang w:val="ru-RU"/>
        </w:rPr>
        <w:t xml:space="preserve">- В этой связи внешние адресаты политики ЕС крайне чувствительно реагируют на использование Брюсселем фактора «ценностей» инструментально, для реализации своих вполне конкретных, прагматичных интересов. Это, в свою очередь, снижает авторитетность ЕС в качестве мягкой демократической силы и авторитета. Введенный Евросоюзами принцип политической обусловленности во взаимоотношениях с «соседство» - </w:t>
      </w:r>
      <w:r w:rsidRPr="009853AE">
        <w:rPr>
          <w:i/>
          <w:lang w:val="ru-RU"/>
        </w:rPr>
        <w:t>«большее за большее»</w:t>
      </w:r>
      <w:r w:rsidRPr="009853AE">
        <w:rPr>
          <w:lang w:val="ru-RU"/>
        </w:rPr>
        <w:t xml:space="preserve"> заставляет серьезно задумываться о том, почему он ему не следует, а также почему не провозглашает зеркальный принцип </w:t>
      </w:r>
      <w:r w:rsidRPr="009853AE">
        <w:rPr>
          <w:i/>
          <w:lang w:val="ru-RU"/>
        </w:rPr>
        <w:t>«меньшее за меньшее»</w:t>
      </w:r>
      <w:r w:rsidRPr="009853AE">
        <w:rPr>
          <w:lang w:val="ru-RU"/>
        </w:rPr>
        <w:t>.</w:t>
      </w:r>
    </w:p>
    <w:p w:rsidR="00480A2C" w:rsidRPr="009853AE" w:rsidRDefault="00480A2C" w:rsidP="00480A2C">
      <w:pPr>
        <w:pStyle w:val="yiv2055852929msonormal"/>
        <w:rPr>
          <w:lang w:val="ru-RU"/>
        </w:rPr>
      </w:pPr>
      <w:r w:rsidRPr="009853AE">
        <w:rPr>
          <w:lang w:val="ru-RU"/>
        </w:rPr>
        <w:t xml:space="preserve">- В России кризисные явления в ЕС рассматривают и как «ценностный» кризис европейской идеи. Поэтому доверие к европейской модели и «европейским ценностям» снижается. </w:t>
      </w:r>
    </w:p>
    <w:p w:rsidR="00480A2C" w:rsidRPr="009853AE" w:rsidRDefault="00480A2C" w:rsidP="00480A2C">
      <w:pPr>
        <w:pStyle w:val="yiv2055852929msonormal"/>
        <w:rPr>
          <w:u w:val="single"/>
          <w:lang w:val="ru-RU"/>
        </w:rPr>
      </w:pPr>
      <w:r w:rsidRPr="009853AE">
        <w:rPr>
          <w:u w:val="single"/>
          <w:lang w:val="ru-RU"/>
        </w:rPr>
        <w:t>Видите ли вы какие-либо противоречия между политиками ЕС и политиками его стран-членов в случае вашей страны? </w:t>
      </w:r>
    </w:p>
    <w:p w:rsidR="00480A2C" w:rsidRPr="009853AE"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lang w:val="ru-RU"/>
        </w:rPr>
        <w:t xml:space="preserve">Ответ очевиден – несомненно. Баланс интересов стран ЕС на шкале «сдерживание – сотрудничество» в отношении России существенно различается. Это зависит от многих факторов: историко-политических, национальных приоритетов во внешней политике и политике безопасности (где ОВПБО также может «отставать» от других мотиваций и ориентиров), политической географии фактического «веса» страны в интегральных уравнениях ЕС, политической конъюнктуры и зависимости от других крупных игроков. К тому же, в силу этих различий попытки ЕС сформулировать общую позицию по </w:t>
      </w:r>
      <w:r w:rsidRPr="009853AE">
        <w:rPr>
          <w:lang w:val="ru-RU"/>
        </w:rPr>
        <w:lastRenderedPageBreak/>
        <w:t xml:space="preserve">России могут не только не укрепить когерентность ОВПБО, но и стать сильным внутренним раздражителем и спровоцировать дополнительную конфликтность. </w:t>
      </w:r>
    </w:p>
    <w:p w:rsidR="00480A2C" w:rsidRPr="009853AE" w:rsidRDefault="00480A2C" w:rsidP="00480A2C">
      <w:pPr>
        <w:pStyle w:val="yiv2055852929msonormal"/>
        <w:rPr>
          <w:u w:val="single"/>
          <w:lang w:val="ru-RU"/>
        </w:rPr>
      </w:pPr>
      <w:r w:rsidRPr="009853AE">
        <w:rPr>
          <w:u w:val="single"/>
          <w:lang w:val="ru-RU"/>
        </w:rPr>
        <w:t>Каковы основные ингредиенты в вашем регионе для достижения и построения мира?  Чем может быть полезен ЕС в разрешении конфликта(ов) в вашем регионе?</w:t>
      </w:r>
    </w:p>
    <w:p w:rsidR="00480A2C" w:rsidRPr="009853AE"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lang w:val="ru-RU"/>
        </w:rPr>
        <w:t>Динамика и перспективы урегулирования/эскалации конфликтов на пост-советском пространстве должны рассматриваться в контексте формирования общеевропейских пространств. В этом отношении Евросоюз  и Россия должны действовать в качестве ответственных партнеров, на основе разделенной ответственности (</w:t>
      </w:r>
      <w:r w:rsidRPr="009853AE">
        <w:rPr>
          <w:i/>
          <w:lang w:val="ru-RU"/>
        </w:rPr>
        <w:t>“</w:t>
      </w:r>
      <w:r w:rsidRPr="009853AE">
        <w:rPr>
          <w:i/>
        </w:rPr>
        <w:t>shared</w:t>
      </w:r>
      <w:r w:rsidRPr="009853AE">
        <w:rPr>
          <w:i/>
          <w:lang w:val="ru-RU"/>
        </w:rPr>
        <w:t xml:space="preserve"> </w:t>
      </w:r>
      <w:r w:rsidRPr="009853AE">
        <w:rPr>
          <w:i/>
        </w:rPr>
        <w:t>responsibility</w:t>
      </w:r>
      <w:r w:rsidRPr="009853AE">
        <w:rPr>
          <w:i/>
          <w:lang w:val="ru-RU"/>
        </w:rPr>
        <w:t>”</w:t>
      </w:r>
      <w:r w:rsidRPr="009853AE">
        <w:rPr>
          <w:lang w:val="ru-RU"/>
        </w:rPr>
        <w:t xml:space="preserve">). Урегулирование украинского конфликта необходимо рассматриваться контексте этой общей ответственности. </w:t>
      </w:r>
    </w:p>
    <w:p w:rsidR="00480A2C" w:rsidRPr="009853AE" w:rsidRDefault="00480A2C" w:rsidP="00480A2C">
      <w:pPr>
        <w:pStyle w:val="yiv2055852929msolistparagraph"/>
        <w:spacing w:beforeAutospacing="0" w:after="160" w:afterAutospacing="0"/>
        <w:rPr>
          <w:u w:val="single"/>
          <w:lang w:val="ru-RU"/>
        </w:rPr>
      </w:pPr>
      <w:r w:rsidRPr="009853AE">
        <w:rPr>
          <w:u w:val="single"/>
          <w:lang w:val="ru-RU"/>
        </w:rPr>
        <w:t xml:space="preserve">Чувствуете ли вы, что ЕС и его инструменты внешней политики активно поддерживают конкретные решения в вашем регионе? </w:t>
      </w:r>
    </w:p>
    <w:p w:rsidR="00480A2C" w:rsidRPr="009853AE" w:rsidRDefault="00480A2C" w:rsidP="00480A2C">
      <w:pPr>
        <w:pStyle w:val="yiv2055852929msonormal"/>
        <w:rPr>
          <w:rStyle w:val="yiv2055852929apple-converted-space"/>
          <w:lang w:val="ru-RU"/>
        </w:rPr>
      </w:pPr>
      <w:r w:rsidRPr="009853AE">
        <w:rPr>
          <w:rStyle w:val="yiv2055852929apple-converted-space"/>
          <w:i/>
          <w:lang w:val="ru-RU"/>
        </w:rPr>
        <w:t>Ответ:</w:t>
      </w:r>
      <w:r w:rsidRPr="009853AE">
        <w:rPr>
          <w:rStyle w:val="yiv2055852929apple-converted-space"/>
          <w:i/>
          <w:lang w:val="ru-RU"/>
        </w:rPr>
        <w:tab/>
      </w:r>
      <w:r w:rsidRPr="009853AE">
        <w:rPr>
          <w:rStyle w:val="yiv2055852929apple-converted-space"/>
          <w:lang w:val="ru-RU"/>
        </w:rPr>
        <w:t>Россия и ЕС продолжают поддерживать политико-дипломатические контакты, в том числе на высоком уровне политических руководителей. Однако основные органы сотрудничества (саммиты, ПСП) - в соответствии с действующим СПС - не работают, а переговоры по новому базовому соглашению остановлены. В этих условиях ОВПБО фактически не располагает специальными инструментами в отношении России. Исключение составляют продолжающиеся проекты регионального трансграничного сотрудничества.</w:t>
      </w:r>
    </w:p>
    <w:p w:rsidR="00480A2C" w:rsidRPr="009853AE" w:rsidRDefault="00480A2C" w:rsidP="00480A2C">
      <w:pPr>
        <w:pStyle w:val="yiv2055852929msonormal"/>
        <w:rPr>
          <w:b/>
          <w:lang w:val="ru-RU"/>
        </w:rPr>
      </w:pPr>
      <w:r w:rsidRPr="009853AE">
        <w:rPr>
          <w:b/>
          <w:i/>
          <w:iCs/>
          <w:lang w:val="ru-RU"/>
        </w:rPr>
        <w:t>Маневренность и гражданское общество</w:t>
      </w:r>
    </w:p>
    <w:p w:rsidR="00480A2C" w:rsidRPr="009853AE" w:rsidRDefault="00480A2C" w:rsidP="00480A2C">
      <w:pPr>
        <w:pStyle w:val="yiv2055852929msonormal"/>
        <w:rPr>
          <w:u w:val="single"/>
          <w:lang w:val="ru-RU"/>
        </w:rPr>
      </w:pPr>
      <w:r w:rsidRPr="009853AE">
        <w:rPr>
          <w:u w:val="single"/>
          <w:lang w:val="ru-RU"/>
        </w:rPr>
        <w:t xml:space="preserve">Гражданское общество всегда необходимо для укрепления маневренности (способности и оперативности действий страны и (или) сообщества с целью реагирования на внезапно меняющиеся ситуации и восстановления после таких ситуаций) любой страны.  Это один из ключевых приоритетов глобального подхода ЕС.  Как ЕС может поддержать потенциал </w:t>
      </w:r>
      <w:r w:rsidRPr="009853AE">
        <w:rPr>
          <w:iCs/>
          <w:u w:val="single"/>
          <w:lang w:val="ru-RU"/>
        </w:rPr>
        <w:t>маневренно</w:t>
      </w:r>
      <w:r w:rsidRPr="009853AE">
        <w:rPr>
          <w:u w:val="single"/>
          <w:lang w:val="ru-RU"/>
        </w:rPr>
        <w:t>сти в вашем регионе?</w:t>
      </w:r>
    </w:p>
    <w:p w:rsidR="00480A2C" w:rsidRPr="009853AE"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lang w:val="ru-RU"/>
        </w:rPr>
        <w:t>Поддержка со стороны ЕС гражданского общества в России (и его маневренности) возможно лишь в русле нормализации отношений ЕС – Россия, позитивной политической программы Евросоюза на сотрудничество с РФ. В противном случае, поддержка «маневренности» будет восприниматься в России (и в государстве, и в обществе) как составляющая антироссийской политики ЕС или, как минимум, не отвечающая интересам России.</w:t>
      </w:r>
    </w:p>
    <w:p w:rsidR="00480A2C" w:rsidRPr="009853AE" w:rsidRDefault="00480A2C" w:rsidP="00480A2C">
      <w:pPr>
        <w:pStyle w:val="yiv2055852929msolistparagraph"/>
        <w:spacing w:beforeAutospacing="0" w:after="160" w:afterAutospacing="0"/>
        <w:rPr>
          <w:rStyle w:val="yiv2055852929apple-converted-space"/>
          <w:u w:val="single"/>
          <w:lang w:val="ru-RU"/>
        </w:rPr>
      </w:pPr>
      <w:r w:rsidRPr="009853AE">
        <w:rPr>
          <w:u w:val="single"/>
          <w:lang w:val="ru-RU"/>
        </w:rPr>
        <w:t>Местное гражданское общество играет важную роль в построении «позитивного мира» (=функционирующего общества с политикой, основанной на правовых подходах, во всем обществе).  Как ЕС может усилить поддержку создания подобного рода условий? </w:t>
      </w:r>
      <w:r w:rsidRPr="009853AE">
        <w:rPr>
          <w:rStyle w:val="yiv2055852929apple-converted-space"/>
          <w:u w:val="single"/>
          <w:lang w:val="ru-RU"/>
        </w:rPr>
        <w:t> </w:t>
      </w:r>
    </w:p>
    <w:p w:rsidR="00480A2C" w:rsidRPr="009853AE"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lang w:val="ru-RU"/>
        </w:rPr>
        <w:t xml:space="preserve">Прежде всего, через восстановление структурированного политического диалога ЕС – Россия, который, кстати, включает консультации по правам человека. Через экспертное сообщество необходимо развивать контакты и совместные российско-европейские проекты, в том числе по конкретным вопросам европейской политики, российско-европейских отношений, кризисному урегулированию; ЕС также может активизировать свою роль в развитии контактов между НПО и экспертными сообществами </w:t>
      </w:r>
      <w:r w:rsidRPr="009853AE">
        <w:rPr>
          <w:lang w:val="ru-RU"/>
        </w:rPr>
        <w:lastRenderedPageBreak/>
        <w:t xml:space="preserve">России, с одной стороны, и стран (сторон) конфликтов, с другой стороны (например, формируя различные площадки диалога ЕС-Украина-Россия). </w:t>
      </w:r>
    </w:p>
    <w:p w:rsidR="00480A2C" w:rsidRPr="009853AE" w:rsidRDefault="00480A2C" w:rsidP="00480A2C">
      <w:pPr>
        <w:pStyle w:val="yiv2055852929msonormal"/>
        <w:rPr>
          <w:b/>
          <w:lang w:val="ru-RU"/>
        </w:rPr>
      </w:pPr>
      <w:r w:rsidRPr="009853AE">
        <w:rPr>
          <w:b/>
          <w:i/>
          <w:iCs/>
          <w:lang w:val="ru-RU"/>
        </w:rPr>
        <w:t>Урегулирование конфликтов и построение мира</w:t>
      </w:r>
    </w:p>
    <w:p w:rsidR="00480A2C" w:rsidRPr="009853AE" w:rsidRDefault="00480A2C" w:rsidP="00480A2C">
      <w:pPr>
        <w:pStyle w:val="yiv2055852929msonormal"/>
        <w:rPr>
          <w:u w:val="single"/>
          <w:lang w:val="ru-RU"/>
        </w:rPr>
      </w:pPr>
      <w:r w:rsidRPr="009853AE">
        <w:rPr>
          <w:u w:val="single"/>
          <w:lang w:val="ru-RU"/>
        </w:rPr>
        <w:t>Подверженные конфликтам регионы сталкиваются со множеством конкретных проблемных процедурных вопросов, для которых необходим потенциал и ноу-хау, как например, прекращение огня, разоружение, реинтеграция, реформирование сектора безопасности и т.д.  Получаете ли вы поддержку от ЕС по этим вопросам?</w:t>
      </w:r>
      <w:r w:rsidRPr="009853AE">
        <w:rPr>
          <w:rStyle w:val="yiv2055852929apple-converted-space"/>
          <w:u w:val="single"/>
          <w:lang w:val="ru-RU"/>
        </w:rPr>
        <w:t> </w:t>
      </w:r>
    </w:p>
    <w:p w:rsidR="00480A2C" w:rsidRPr="00F73180" w:rsidRDefault="00480A2C" w:rsidP="00480A2C">
      <w:pPr>
        <w:pStyle w:val="yiv2055852929msonormal"/>
        <w:rPr>
          <w:lang w:val="ru-RU"/>
        </w:rPr>
      </w:pPr>
      <w:r w:rsidRPr="009853AE">
        <w:rPr>
          <w:rStyle w:val="yiv2055852929apple-converted-space"/>
          <w:i/>
          <w:lang w:val="ru-RU"/>
        </w:rPr>
        <w:t>Ответ:</w:t>
      </w:r>
      <w:r w:rsidRPr="009853AE">
        <w:rPr>
          <w:rStyle w:val="yiv2055852929apple-converted-space"/>
          <w:i/>
          <w:lang w:val="ru-RU"/>
        </w:rPr>
        <w:tab/>
      </w:r>
      <w:r w:rsidRPr="009853AE">
        <w:rPr>
          <w:rStyle w:val="yiv2055852929apple-converted-space"/>
          <w:lang w:val="ru-RU"/>
        </w:rPr>
        <w:t xml:space="preserve">Россия (НПО, экспертное сообщество) заинтересована в поддержке со стороны ЕС участия в антикризисной (экспертной и гуманитарной) деятельности в зонах конфликтов. </w:t>
      </w:r>
    </w:p>
    <w:p w:rsidR="00480A2C" w:rsidRPr="006B1860" w:rsidRDefault="00480A2C" w:rsidP="00480A2C">
      <w:pPr>
        <w:pStyle w:val="yiv2055852929msonormal"/>
      </w:pPr>
      <w:r w:rsidRPr="009853AE">
        <w:t>КОНЕЦ</w:t>
      </w:r>
    </w:p>
    <w:p w:rsidR="00480A2C" w:rsidRPr="00480A2C" w:rsidRDefault="00480A2C" w:rsidP="00CE3D59">
      <w:pPr>
        <w:pStyle w:val="yiv2055852929msonormal"/>
        <w:spacing w:line="360" w:lineRule="auto"/>
        <w:contextualSpacing/>
        <w:rPr>
          <w:b/>
        </w:rPr>
      </w:pPr>
    </w:p>
    <w:p w:rsidR="004B4C36" w:rsidRPr="00CE3D59" w:rsidRDefault="004B4C36" w:rsidP="00CE3D59">
      <w:pPr>
        <w:pStyle w:val="yiv2055852929msonormal"/>
        <w:spacing w:line="360" w:lineRule="auto"/>
        <w:contextualSpacing/>
        <w:rPr>
          <w:lang w:val="ru-RU"/>
        </w:rPr>
      </w:pPr>
    </w:p>
    <w:sectPr w:rsidR="004B4C36" w:rsidRPr="00CE3D59" w:rsidSect="00085D6B">
      <w:headerReference w:type="default" r:id="rId12"/>
      <w:footerReference w:type="default" r:id="rId1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238" w:rsidRDefault="00EB3238" w:rsidP="001C1750">
      <w:pPr>
        <w:spacing w:after="0"/>
      </w:pPr>
      <w:r>
        <w:separator/>
      </w:r>
    </w:p>
  </w:endnote>
  <w:endnote w:type="continuationSeparator" w:id="0">
    <w:p w:rsidR="00EB3238" w:rsidRDefault="00EB3238" w:rsidP="001C17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6495893"/>
      <w:docPartObj>
        <w:docPartGallery w:val="Page Numbers (Bottom of Page)"/>
        <w:docPartUnique/>
      </w:docPartObj>
    </w:sdtPr>
    <w:sdtEndPr/>
    <w:sdtContent>
      <w:p w:rsidR="00085D6B" w:rsidRDefault="00085D6B">
        <w:pPr>
          <w:pStyle w:val="ac"/>
          <w:jc w:val="right"/>
        </w:pPr>
        <w:r>
          <w:fldChar w:fldCharType="begin"/>
        </w:r>
        <w:r>
          <w:instrText>PAGE   \* MERGEFORMAT</w:instrText>
        </w:r>
        <w:r>
          <w:fldChar w:fldCharType="separate"/>
        </w:r>
        <w:r w:rsidR="00094675">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238" w:rsidRDefault="00EB3238" w:rsidP="001C1750">
      <w:pPr>
        <w:spacing w:after="0"/>
      </w:pPr>
      <w:r>
        <w:separator/>
      </w:r>
    </w:p>
  </w:footnote>
  <w:footnote w:type="continuationSeparator" w:id="0">
    <w:p w:rsidR="00EB3238" w:rsidRDefault="00EB3238" w:rsidP="001C175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6B" w:rsidRPr="00CB0082" w:rsidRDefault="00085D6B" w:rsidP="00085D6B">
    <w:pPr>
      <w:pStyle w:val="aa"/>
      <w:spacing w:afterAutospacing="0"/>
      <w:jc w:val="right"/>
      <w:rPr>
        <w:sz w:val="20"/>
        <w:szCs w:val="20"/>
      </w:rPr>
    </w:pPr>
    <w:r w:rsidRPr="00CB0082">
      <w:rPr>
        <w:sz w:val="20"/>
        <w:szCs w:val="20"/>
      </w:rPr>
      <w:t>Материал разработан для Учебно-практически</w:t>
    </w:r>
    <w:r w:rsidR="00094675">
      <w:rPr>
        <w:sz w:val="20"/>
        <w:szCs w:val="20"/>
      </w:rPr>
      <w:t>х</w:t>
    </w:r>
    <w:r w:rsidRPr="00CB0082">
      <w:rPr>
        <w:sz w:val="20"/>
        <w:szCs w:val="20"/>
      </w:rPr>
      <w:t xml:space="preserve"> курсов «Европейский Союз: тренинг для преподавателей»,24-28 июня 2019 г.</w:t>
    </w:r>
  </w:p>
  <w:p w:rsidR="00085D6B" w:rsidRDefault="00085D6B" w:rsidP="00085D6B">
    <w:pPr>
      <w:pStyle w:val="aa"/>
      <w:spacing w:afterAutospacing="0"/>
      <w:jc w:val="right"/>
      <w:rPr>
        <w:sz w:val="20"/>
        <w:szCs w:val="20"/>
      </w:rPr>
    </w:pPr>
    <w:r w:rsidRPr="00CB0082">
      <w:rPr>
        <w:sz w:val="20"/>
        <w:szCs w:val="20"/>
      </w:rPr>
      <w:t>Организаторы: АЕВИС, ИЕ РАН и РСМД при финансовой поддержке программы Европейского союза Жан Монне (</w:t>
    </w:r>
    <w:r w:rsidRPr="00CB0082">
      <w:rPr>
        <w:sz w:val="20"/>
        <w:szCs w:val="20"/>
        <w:lang w:val="en-US"/>
      </w:rPr>
      <w:t>Erasmus</w:t>
    </w:r>
    <w:r w:rsidRPr="00CB0082">
      <w:rPr>
        <w:sz w:val="20"/>
        <w:szCs w:val="20"/>
      </w:rPr>
      <w:t xml:space="preserve">+), проект 599679-EPP-1-2018-1-RU-EPPJMO-PROJECT </w:t>
    </w:r>
  </w:p>
  <w:p w:rsidR="00085D6B" w:rsidRDefault="00085D6B" w:rsidP="00085D6B">
    <w:pPr>
      <w:pStyle w:val="aa"/>
      <w:spacing w:afterAutospacing="0"/>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726B"/>
    <w:multiLevelType w:val="hybridMultilevel"/>
    <w:tmpl w:val="1032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185079"/>
    <w:multiLevelType w:val="multilevel"/>
    <w:tmpl w:val="D1EA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182A09"/>
    <w:multiLevelType w:val="hybridMultilevel"/>
    <w:tmpl w:val="09485D64"/>
    <w:lvl w:ilvl="0" w:tplc="73AAB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611748"/>
    <w:multiLevelType w:val="multilevel"/>
    <w:tmpl w:val="B7C69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612B7"/>
    <w:multiLevelType w:val="hybridMultilevel"/>
    <w:tmpl w:val="CA2E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45164D"/>
    <w:multiLevelType w:val="hybridMultilevel"/>
    <w:tmpl w:val="300C9A7C"/>
    <w:lvl w:ilvl="0" w:tplc="F6EC74A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C53B46"/>
    <w:multiLevelType w:val="hybridMultilevel"/>
    <w:tmpl w:val="74FE96B4"/>
    <w:lvl w:ilvl="0" w:tplc="B3ECEFF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E531A6"/>
    <w:multiLevelType w:val="hybridMultilevel"/>
    <w:tmpl w:val="F82EAA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3E6D"/>
    <w:rsid w:val="000263EC"/>
    <w:rsid w:val="00085D6B"/>
    <w:rsid w:val="00094675"/>
    <w:rsid w:val="000D57A6"/>
    <w:rsid w:val="000E0ACA"/>
    <w:rsid w:val="00102784"/>
    <w:rsid w:val="00123680"/>
    <w:rsid w:val="00157183"/>
    <w:rsid w:val="00165717"/>
    <w:rsid w:val="001948D1"/>
    <w:rsid w:val="001A17D4"/>
    <w:rsid w:val="001A3E6D"/>
    <w:rsid w:val="001A6A5C"/>
    <w:rsid w:val="001C1750"/>
    <w:rsid w:val="001F07BF"/>
    <w:rsid w:val="001F1067"/>
    <w:rsid w:val="00201049"/>
    <w:rsid w:val="002078A5"/>
    <w:rsid w:val="00215BF6"/>
    <w:rsid w:val="00217369"/>
    <w:rsid w:val="00253A88"/>
    <w:rsid w:val="0025636B"/>
    <w:rsid w:val="00260E7F"/>
    <w:rsid w:val="00263AEA"/>
    <w:rsid w:val="002959A0"/>
    <w:rsid w:val="002D58E3"/>
    <w:rsid w:val="00305C89"/>
    <w:rsid w:val="00363730"/>
    <w:rsid w:val="00385D14"/>
    <w:rsid w:val="003C790B"/>
    <w:rsid w:val="004035B2"/>
    <w:rsid w:val="0041008C"/>
    <w:rsid w:val="00413922"/>
    <w:rsid w:val="0043491A"/>
    <w:rsid w:val="00480A2C"/>
    <w:rsid w:val="004865A7"/>
    <w:rsid w:val="004976AC"/>
    <w:rsid w:val="004B4C36"/>
    <w:rsid w:val="004C5E01"/>
    <w:rsid w:val="004C7432"/>
    <w:rsid w:val="004D60D5"/>
    <w:rsid w:val="004F690B"/>
    <w:rsid w:val="00507CC7"/>
    <w:rsid w:val="005210D0"/>
    <w:rsid w:val="00524EC9"/>
    <w:rsid w:val="00534456"/>
    <w:rsid w:val="005351D8"/>
    <w:rsid w:val="0053595D"/>
    <w:rsid w:val="00540B51"/>
    <w:rsid w:val="00543384"/>
    <w:rsid w:val="005950FA"/>
    <w:rsid w:val="005A6073"/>
    <w:rsid w:val="005D34E4"/>
    <w:rsid w:val="00626458"/>
    <w:rsid w:val="006371E7"/>
    <w:rsid w:val="00666040"/>
    <w:rsid w:val="00685166"/>
    <w:rsid w:val="006B0CD4"/>
    <w:rsid w:val="006E404C"/>
    <w:rsid w:val="0074519E"/>
    <w:rsid w:val="0075139D"/>
    <w:rsid w:val="007566F8"/>
    <w:rsid w:val="007713C1"/>
    <w:rsid w:val="007821A5"/>
    <w:rsid w:val="007A7509"/>
    <w:rsid w:val="00811130"/>
    <w:rsid w:val="00852C4B"/>
    <w:rsid w:val="008B6275"/>
    <w:rsid w:val="008B69EB"/>
    <w:rsid w:val="008C3953"/>
    <w:rsid w:val="0090072F"/>
    <w:rsid w:val="009475DD"/>
    <w:rsid w:val="0097110F"/>
    <w:rsid w:val="00975296"/>
    <w:rsid w:val="00976930"/>
    <w:rsid w:val="009853AE"/>
    <w:rsid w:val="009B0B4A"/>
    <w:rsid w:val="009D59DE"/>
    <w:rsid w:val="009F4DCA"/>
    <w:rsid w:val="00A0145C"/>
    <w:rsid w:val="00A173AC"/>
    <w:rsid w:val="00A23BAF"/>
    <w:rsid w:val="00A4464D"/>
    <w:rsid w:val="00A9671D"/>
    <w:rsid w:val="00B00D38"/>
    <w:rsid w:val="00B040BC"/>
    <w:rsid w:val="00B06CEF"/>
    <w:rsid w:val="00B34CCE"/>
    <w:rsid w:val="00B7320A"/>
    <w:rsid w:val="00B94D96"/>
    <w:rsid w:val="00BA3364"/>
    <w:rsid w:val="00BB01F6"/>
    <w:rsid w:val="00BC41E7"/>
    <w:rsid w:val="00BE5ACB"/>
    <w:rsid w:val="00BF0FD0"/>
    <w:rsid w:val="00C0225A"/>
    <w:rsid w:val="00C046F1"/>
    <w:rsid w:val="00C10C36"/>
    <w:rsid w:val="00C162D8"/>
    <w:rsid w:val="00C319A8"/>
    <w:rsid w:val="00C36BD6"/>
    <w:rsid w:val="00C40487"/>
    <w:rsid w:val="00C460D9"/>
    <w:rsid w:val="00C84F5E"/>
    <w:rsid w:val="00CD4AED"/>
    <w:rsid w:val="00CE3D59"/>
    <w:rsid w:val="00D042C2"/>
    <w:rsid w:val="00D179C6"/>
    <w:rsid w:val="00DD7FA6"/>
    <w:rsid w:val="00DF0DD3"/>
    <w:rsid w:val="00DF1E93"/>
    <w:rsid w:val="00DF6EEF"/>
    <w:rsid w:val="00E3271B"/>
    <w:rsid w:val="00E44671"/>
    <w:rsid w:val="00E46599"/>
    <w:rsid w:val="00E55F10"/>
    <w:rsid w:val="00E57FC9"/>
    <w:rsid w:val="00E71E69"/>
    <w:rsid w:val="00E743BA"/>
    <w:rsid w:val="00EB0753"/>
    <w:rsid w:val="00EB3238"/>
    <w:rsid w:val="00ED2DD4"/>
    <w:rsid w:val="00F73180"/>
    <w:rsid w:val="00F90D57"/>
    <w:rsid w:val="00FB2FF6"/>
    <w:rsid w:val="00FC5BE7"/>
    <w:rsid w:val="00FD085F"/>
    <w:rsid w:val="00FD18DC"/>
    <w:rsid w:val="00FF7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83AD-4750-4932-BDD4-E3C1558B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ru-RU" w:eastAsia="en-US" w:bidi="ar-SA"/>
      </w:rPr>
    </w:rPrDefault>
    <w:pPrDefault>
      <w:pPr>
        <w:spacing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2F"/>
  </w:style>
  <w:style w:type="paragraph" w:styleId="3">
    <w:name w:val="heading 3"/>
    <w:basedOn w:val="a"/>
    <w:next w:val="a"/>
    <w:link w:val="30"/>
    <w:uiPriority w:val="9"/>
    <w:semiHidden/>
    <w:unhideWhenUsed/>
    <w:qFormat/>
    <w:rsid w:val="002173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A3E6D"/>
    <w:pPr>
      <w:spacing w:before="100" w:beforeAutospacing="1"/>
      <w:outlineLvl w:val="3"/>
    </w:pPr>
    <w:rPr>
      <w:rFonts w:eastAsia="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3E6D"/>
    <w:rPr>
      <w:b/>
      <w:bCs/>
    </w:rPr>
  </w:style>
  <w:style w:type="character" w:customStyle="1" w:styleId="40">
    <w:name w:val="Заголовок 4 Знак"/>
    <w:basedOn w:val="a0"/>
    <w:link w:val="4"/>
    <w:uiPriority w:val="9"/>
    <w:rsid w:val="001A3E6D"/>
    <w:rPr>
      <w:rFonts w:eastAsia="Times New Roman"/>
      <w:b/>
      <w:bCs/>
      <w:sz w:val="24"/>
      <w:lang w:eastAsia="ru-RU"/>
    </w:rPr>
  </w:style>
  <w:style w:type="paragraph" w:styleId="a4">
    <w:name w:val="Normal (Web)"/>
    <w:basedOn w:val="a"/>
    <w:uiPriority w:val="99"/>
    <w:semiHidden/>
    <w:unhideWhenUsed/>
    <w:rsid w:val="001A3E6D"/>
    <w:pPr>
      <w:spacing w:before="100" w:beforeAutospacing="1"/>
    </w:pPr>
    <w:rPr>
      <w:rFonts w:eastAsia="Times New Roman"/>
      <w:sz w:val="24"/>
      <w:lang w:eastAsia="ru-RU"/>
    </w:rPr>
  </w:style>
  <w:style w:type="paragraph" w:styleId="a5">
    <w:name w:val="List Paragraph"/>
    <w:basedOn w:val="a"/>
    <w:uiPriority w:val="34"/>
    <w:qFormat/>
    <w:rsid w:val="00C10C36"/>
    <w:pPr>
      <w:ind w:left="720"/>
      <w:contextualSpacing/>
    </w:pPr>
  </w:style>
  <w:style w:type="character" w:styleId="a6">
    <w:name w:val="Hyperlink"/>
    <w:basedOn w:val="a0"/>
    <w:uiPriority w:val="99"/>
    <w:unhideWhenUsed/>
    <w:rsid w:val="001C1750"/>
    <w:rPr>
      <w:color w:val="0000FF" w:themeColor="hyperlink"/>
      <w:u w:val="single"/>
    </w:rPr>
  </w:style>
  <w:style w:type="paragraph" w:styleId="a7">
    <w:name w:val="footnote text"/>
    <w:basedOn w:val="a"/>
    <w:link w:val="a8"/>
    <w:uiPriority w:val="99"/>
    <w:unhideWhenUsed/>
    <w:rsid w:val="001C1750"/>
    <w:pPr>
      <w:spacing w:after="0"/>
    </w:pPr>
    <w:rPr>
      <w:rFonts w:asciiTheme="minorHAnsi" w:hAnsiTheme="minorHAnsi" w:cstheme="minorBidi"/>
      <w:sz w:val="20"/>
      <w:szCs w:val="20"/>
    </w:rPr>
  </w:style>
  <w:style w:type="character" w:customStyle="1" w:styleId="a8">
    <w:name w:val="Текст сноски Знак"/>
    <w:basedOn w:val="a0"/>
    <w:link w:val="a7"/>
    <w:uiPriority w:val="99"/>
    <w:rsid w:val="001C1750"/>
    <w:rPr>
      <w:rFonts w:asciiTheme="minorHAnsi" w:hAnsiTheme="minorHAnsi" w:cstheme="minorBidi"/>
      <w:sz w:val="20"/>
      <w:szCs w:val="20"/>
    </w:rPr>
  </w:style>
  <w:style w:type="character" w:styleId="a9">
    <w:name w:val="footnote reference"/>
    <w:basedOn w:val="a0"/>
    <w:uiPriority w:val="99"/>
    <w:semiHidden/>
    <w:unhideWhenUsed/>
    <w:rsid w:val="001C1750"/>
    <w:rPr>
      <w:vertAlign w:val="superscript"/>
    </w:rPr>
  </w:style>
  <w:style w:type="character" w:customStyle="1" w:styleId="30">
    <w:name w:val="Заголовок 3 Знак"/>
    <w:basedOn w:val="a0"/>
    <w:link w:val="3"/>
    <w:uiPriority w:val="9"/>
    <w:semiHidden/>
    <w:rsid w:val="00217369"/>
    <w:rPr>
      <w:rFonts w:asciiTheme="majorHAnsi" w:eastAsiaTheme="majorEastAsia" w:hAnsiTheme="majorHAnsi" w:cstheme="majorBidi"/>
      <w:b/>
      <w:bCs/>
      <w:color w:val="4F81BD" w:themeColor="accent1"/>
    </w:rPr>
  </w:style>
  <w:style w:type="paragraph" w:customStyle="1" w:styleId="search-snippet">
    <w:name w:val="search-snippet"/>
    <w:basedOn w:val="a"/>
    <w:rsid w:val="00217369"/>
    <w:pPr>
      <w:spacing w:before="100" w:beforeAutospacing="1"/>
    </w:pPr>
    <w:rPr>
      <w:rFonts w:eastAsia="Times New Roman"/>
      <w:sz w:val="24"/>
      <w:lang w:eastAsia="ru-RU"/>
    </w:rPr>
  </w:style>
  <w:style w:type="paragraph" w:customStyle="1" w:styleId="search-info">
    <w:name w:val="search-info"/>
    <w:basedOn w:val="a"/>
    <w:rsid w:val="00217369"/>
    <w:pPr>
      <w:spacing w:before="100" w:beforeAutospacing="1"/>
    </w:pPr>
    <w:rPr>
      <w:rFonts w:eastAsia="Times New Roman"/>
      <w:sz w:val="24"/>
      <w:lang w:eastAsia="ru-RU"/>
    </w:rPr>
  </w:style>
  <w:style w:type="character" w:customStyle="1" w:styleId="extended-textshort">
    <w:name w:val="extended-text__short"/>
    <w:basedOn w:val="a0"/>
    <w:rsid w:val="005A6073"/>
  </w:style>
  <w:style w:type="paragraph" w:customStyle="1" w:styleId="yiv2055852929msonormal">
    <w:name w:val="yiv2055852929msonormal"/>
    <w:basedOn w:val="a"/>
    <w:rsid w:val="00666040"/>
    <w:pPr>
      <w:spacing w:before="100" w:beforeAutospacing="1"/>
    </w:pPr>
    <w:rPr>
      <w:rFonts w:eastAsia="Times New Roman"/>
      <w:sz w:val="24"/>
      <w:lang w:val="en-US"/>
    </w:rPr>
  </w:style>
  <w:style w:type="paragraph" w:customStyle="1" w:styleId="yiv2055852929msolistparagraph">
    <w:name w:val="yiv2055852929msolistparagraph"/>
    <w:basedOn w:val="a"/>
    <w:rsid w:val="00480A2C"/>
    <w:pPr>
      <w:spacing w:before="100" w:beforeAutospacing="1"/>
    </w:pPr>
    <w:rPr>
      <w:rFonts w:eastAsia="Times New Roman"/>
      <w:sz w:val="24"/>
      <w:lang w:val="en-US"/>
    </w:rPr>
  </w:style>
  <w:style w:type="character" w:customStyle="1" w:styleId="yiv2055852929apple-converted-space">
    <w:name w:val="yiv2055852929apple-converted-space"/>
    <w:basedOn w:val="a0"/>
    <w:rsid w:val="00480A2C"/>
  </w:style>
  <w:style w:type="paragraph" w:styleId="aa">
    <w:name w:val="header"/>
    <w:basedOn w:val="a"/>
    <w:link w:val="ab"/>
    <w:uiPriority w:val="99"/>
    <w:unhideWhenUsed/>
    <w:rsid w:val="00253A88"/>
    <w:pPr>
      <w:tabs>
        <w:tab w:val="center" w:pos="4677"/>
        <w:tab w:val="right" w:pos="9355"/>
      </w:tabs>
      <w:spacing w:after="0"/>
    </w:pPr>
  </w:style>
  <w:style w:type="character" w:customStyle="1" w:styleId="ab">
    <w:name w:val="Верхний колонтитул Знак"/>
    <w:basedOn w:val="a0"/>
    <w:link w:val="aa"/>
    <w:uiPriority w:val="99"/>
    <w:rsid w:val="00253A88"/>
  </w:style>
  <w:style w:type="paragraph" w:styleId="ac">
    <w:name w:val="footer"/>
    <w:basedOn w:val="a"/>
    <w:link w:val="ad"/>
    <w:uiPriority w:val="99"/>
    <w:unhideWhenUsed/>
    <w:rsid w:val="00253A88"/>
    <w:pPr>
      <w:tabs>
        <w:tab w:val="center" w:pos="4677"/>
        <w:tab w:val="right" w:pos="9355"/>
      </w:tabs>
      <w:spacing w:after="0"/>
    </w:pPr>
  </w:style>
  <w:style w:type="character" w:customStyle="1" w:styleId="ad">
    <w:name w:val="Нижний колонтитул Знак"/>
    <w:basedOn w:val="a0"/>
    <w:link w:val="ac"/>
    <w:uiPriority w:val="99"/>
    <w:rsid w:val="00253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88872">
      <w:bodyDiv w:val="1"/>
      <w:marLeft w:val="0"/>
      <w:marRight w:val="0"/>
      <w:marTop w:val="0"/>
      <w:marBottom w:val="0"/>
      <w:divBdr>
        <w:top w:val="none" w:sz="0" w:space="0" w:color="auto"/>
        <w:left w:val="none" w:sz="0" w:space="0" w:color="auto"/>
        <w:bottom w:val="none" w:sz="0" w:space="0" w:color="auto"/>
        <w:right w:val="none" w:sz="0" w:space="0" w:color="auto"/>
      </w:divBdr>
    </w:div>
    <w:div w:id="2070376334">
      <w:bodyDiv w:val="1"/>
      <w:marLeft w:val="0"/>
      <w:marRight w:val="0"/>
      <w:marTop w:val="0"/>
      <w:marBottom w:val="0"/>
      <w:divBdr>
        <w:top w:val="none" w:sz="0" w:space="0" w:color="auto"/>
        <w:left w:val="none" w:sz="0" w:space="0" w:color="auto"/>
        <w:bottom w:val="none" w:sz="0" w:space="0" w:color="auto"/>
        <w:right w:val="none" w:sz="0" w:space="0" w:color="auto"/>
      </w:divBdr>
      <w:divsChild>
        <w:div w:id="869413368">
          <w:marLeft w:val="0"/>
          <w:marRight w:val="0"/>
          <w:marTop w:val="0"/>
          <w:marBottom w:val="120"/>
          <w:divBdr>
            <w:top w:val="none" w:sz="0" w:space="0" w:color="auto"/>
            <w:left w:val="none" w:sz="0" w:space="0" w:color="auto"/>
            <w:bottom w:val="none" w:sz="0" w:space="0" w:color="auto"/>
            <w:right w:val="none" w:sz="0" w:space="0" w:color="auto"/>
          </w:divBdr>
        </w:div>
        <w:div w:id="438335656">
          <w:marLeft w:val="0"/>
          <w:marRight w:val="0"/>
          <w:marTop w:val="0"/>
          <w:marBottom w:val="0"/>
          <w:divBdr>
            <w:top w:val="none" w:sz="0" w:space="0" w:color="auto"/>
            <w:left w:val="none" w:sz="0" w:space="0" w:color="auto"/>
            <w:bottom w:val="none" w:sz="0" w:space="0" w:color="auto"/>
            <w:right w:val="none" w:sz="0" w:space="0" w:color="auto"/>
          </w:divBdr>
          <w:divsChild>
            <w:div w:id="2232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emlin.ru/supplement/57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ilium.europa.eu/en/meetings/european-council/2019/06/20-2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md/ru/content/arhiv-podpisannyh-dokumentov-po-god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ssiaeu.ru/sites/default/files/user/files/2010-06-05-meseberg-memorandum.pdf" TargetMode="External"/><Relationship Id="rId4" Type="http://schemas.openxmlformats.org/officeDocument/2006/relationships/webSettings" Target="webSettings.xml"/><Relationship Id="rId9" Type="http://schemas.openxmlformats.org/officeDocument/2006/relationships/hyperlink" Target="https://archiv.bundesregierung.de/resource/blob/656928/452948/9e765ba1c0f63f45787cd6eb06a28968/2010-06-07-meseberg-memorandum-deutsch-dat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3822</Words>
  <Characters>21791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Николай</cp:lastModifiedBy>
  <cp:revision>6</cp:revision>
  <dcterms:created xsi:type="dcterms:W3CDTF">2019-06-29T10:48:00Z</dcterms:created>
  <dcterms:modified xsi:type="dcterms:W3CDTF">2019-08-20T08:18:00Z</dcterms:modified>
</cp:coreProperties>
</file>